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Вінницький національний медичний університет ім. М.І.Пирогова</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Кафедра хірургії №1 з курсом урології</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ЗАТВЕРДЖУЮ</w:t>
      </w:r>
    </w:p>
    <w:p w:rsidR="00000000" w:rsidDel="00000000" w:rsidP="00000000" w:rsidRDefault="00000000" w:rsidRPr="00000000" w14:paraId="00000005">
      <w:pPr>
        <w:shd w:fill="ffffff" w:val="clear"/>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Проректор ЗВО з науково-педагогічної </w:t>
      </w:r>
    </w:p>
    <w:p w:rsidR="00000000" w:rsidDel="00000000" w:rsidP="00000000" w:rsidRDefault="00000000" w:rsidRPr="00000000" w14:paraId="00000006">
      <w:pPr>
        <w:shd w:fill="ffffff" w:val="clear"/>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роботи і міжнародних зв’язків </w:t>
      </w:r>
    </w:p>
    <w:p w:rsidR="00000000" w:rsidDel="00000000" w:rsidP="00000000" w:rsidRDefault="00000000" w:rsidRPr="00000000" w14:paraId="00000007">
      <w:pPr>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114300" distR="114300">
            <wp:extent cx="663575" cy="274955"/>
            <wp:effectExtent b="0" l="0" r="0" t="0"/>
            <wp:docPr id="103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63575" cy="274955"/>
                    </a:xfrm>
                    <a:prstGeom prst="rect"/>
                    <a:ln/>
                  </pic:spPr>
                </pic:pic>
              </a:graphicData>
            </a:graphic>
          </wp:inline>
        </w:drawing>
      </w:r>
      <w:r w:rsidDel="00000000" w:rsidR="00000000" w:rsidRPr="00000000">
        <w:rPr>
          <w:rFonts w:ascii="Times New Roman" w:cs="Times New Roman" w:eastAsia="Times New Roman" w:hAnsi="Times New Roman"/>
          <w:sz w:val="28"/>
          <w:szCs w:val="28"/>
          <w:rtl w:val="0"/>
        </w:rPr>
        <w:t xml:space="preserve">Інна АНДРУШКО</w:t>
      </w:r>
    </w:p>
    <w:p w:rsidR="00000000" w:rsidDel="00000000" w:rsidP="00000000" w:rsidRDefault="00000000" w:rsidRPr="00000000" w14:paraId="00000008">
      <w:pPr>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r w:rsidDel="00000000" w:rsidR="00000000" w:rsidRPr="00000000">
        <w:rPr>
          <w:rFonts w:ascii="Times New Roman" w:cs="Times New Roman" w:eastAsia="Times New Roman" w:hAnsi="Times New Roman"/>
          <w:sz w:val="28"/>
          <w:szCs w:val="28"/>
          <w:u w:val="single"/>
          <w:rtl w:val="0"/>
        </w:rPr>
        <w:t xml:space="preserve">     01     </w:t>
      </w:r>
      <w:r w:rsidDel="00000000" w:rsidR="00000000" w:rsidRPr="00000000">
        <w:rPr>
          <w:rFonts w:ascii="Times New Roman" w:cs="Times New Roman" w:eastAsia="Times New Roman" w:hAnsi="Times New Roman"/>
          <w:sz w:val="28"/>
          <w:szCs w:val="28"/>
          <w:rtl w:val="0"/>
        </w:rPr>
        <w:t xml:space="preserve"> 2025 р.</w:t>
      </w:r>
    </w:p>
    <w:p w:rsidR="00000000" w:rsidDel="00000000" w:rsidP="00000000" w:rsidRDefault="00000000" w:rsidRPr="00000000" w14:paraId="00000009">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C">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РОБОЧА ПРОГРАМА </w:t>
      </w:r>
    </w:p>
    <w:p w:rsidR="00000000" w:rsidDel="00000000" w:rsidP="00000000" w:rsidRDefault="00000000" w:rsidRPr="00000000" w14:paraId="0000000D">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навчальної дисципліни</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8"/>
          <w:szCs w:val="28"/>
          <w:u w:val="none"/>
          <w:shd w:fill="auto" w:val="clear"/>
          <w:vertAlign w:val="baseline"/>
          <w:rtl w:val="0"/>
        </w:rPr>
        <w:t xml:space="preserve">УРОЛОГІЇ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СЕКСОЛОГІЇ ТА СЕКСОПАТОЛОГІЇ</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підготовки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___другий  (магістерський) рівень_____</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галузі знань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               22 «Охорона здоров’я»__________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3540" w:right="0" w:firstLine="708.0000000000001"/>
        <w:jc w:val="left"/>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(шифр і назва галузі знань)</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08" w:right="0" w:firstLine="708"/>
        <w:jc w:val="left"/>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спеціальності</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____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225 </w:t>
      </w:r>
      <w:r w:rsidDel="00000000" w:rsidR="00000000" w:rsidRPr="00000000">
        <w:rPr>
          <w:rFonts w:ascii="Calibri" w:cs="Calibri" w:eastAsia="Calibri" w:hAnsi="Calibri"/>
          <w:b w:val="1"/>
          <w:i w:val="0"/>
          <w:smallCaps w:val="0"/>
          <w:strike w:val="0"/>
          <w:color w:val="000000"/>
          <w:sz w:val="28"/>
          <w:szCs w:val="28"/>
          <w:highlight w:val="white"/>
          <w:u w:val="single"/>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highlight w:val="white"/>
          <w:u w:val="single"/>
          <w:vertAlign w:val="baseline"/>
          <w:rtl w:val="0"/>
        </w:rPr>
        <w:t xml:space="preserve">Медична та психологічна реабілітація</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_</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2832" w:right="0" w:firstLine="708.0000000000001"/>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(шифр і назва спеціальності)</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факультет медичний       медичний факультет № 2    </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(назва факультету)</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1"/>
          <w:sz w:val="28"/>
          <w:szCs w:val="28"/>
          <w:rtl w:val="0"/>
        </w:rPr>
        <w:t xml:space="preserve">2025 навчальний рік</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Робоча програма </w:t>
      </w:r>
      <w:r w:rsidDel="00000000" w:rsidR="00000000" w:rsidRPr="00000000">
        <w:rPr>
          <w:rFonts w:ascii="Times New Roman" w:cs="Times New Roman" w:eastAsia="Times New Roman" w:hAnsi="Times New Roman"/>
          <w:b w:val="1"/>
          <w:i w:val="0"/>
          <w:smallCaps w:val="0"/>
          <w:strike w:val="0"/>
          <w:color w:val="000000"/>
          <w:sz w:val="26"/>
          <w:szCs w:val="26"/>
          <w:u w:val="single"/>
          <w:shd w:fill="auto" w:val="clear"/>
          <w:vertAlign w:val="baseline"/>
          <w:rtl w:val="0"/>
        </w:rPr>
        <w:t xml:space="preserve"> УРОЛОГІЯ,СЕКСОЛОГІЇ ТА СЕКСОПАТОЛОГІЇ__</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(назва навчальної дисципліни)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підготовки фахівців другого (магістерського) рівня вищої освіти, освітньої</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кваліфікації Магістр з медичної психології, кваліфікації Лікар-психолог.</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4"/>
          <w:szCs w:val="24"/>
          <w:rtl w:val="0"/>
        </w:rPr>
        <w:t xml:space="preserve">"24"</w:t>
      </w:r>
      <w:r w:rsidDel="00000000" w:rsidR="00000000" w:rsidRPr="00000000">
        <w:rPr>
          <w:rFonts w:ascii="Times New Roman" w:cs="Times New Roman" w:eastAsia="Times New Roman" w:hAnsi="Times New Roman"/>
          <w:sz w:val="24"/>
          <w:szCs w:val="24"/>
          <w:u w:val="single"/>
          <w:rtl w:val="0"/>
        </w:rPr>
        <w:t xml:space="preserve">     01     </w:t>
      </w:r>
      <w:r w:rsidDel="00000000" w:rsidR="00000000" w:rsidRPr="00000000">
        <w:rPr>
          <w:rFonts w:ascii="Times New Roman" w:cs="Times New Roman" w:eastAsia="Times New Roman" w:hAnsi="Times New Roman"/>
          <w:sz w:val="24"/>
          <w:szCs w:val="24"/>
          <w:rtl w:val="0"/>
        </w:rPr>
        <w:t xml:space="preserve"> 2025</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року- _____ с.</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Розробники</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Барало І.В.,доцент курсу урології кафедри хірургії №1</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Горовий В.І.,доцент курсу урології кафедри хірургії №1</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Дмитришин С.П,доцент курсу урології кафедри хірургії №1</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Лонський Л.Й.,доцент курсу урології кафедри хірургії №1</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Балацький О.Р.,асистент курсу урології кафедри хірургії №1</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Балацький Р.К, асистент курсу урології кафедри хірургії №1</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6"/>
          <w:szCs w:val="26"/>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Капшук О.М., асистент курсу урології кафедри хірургії №1</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Робоча програма затверджена на засіданні кафедри хірургії №1 з курсом урології.</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Протокол від  </w:t>
      </w:r>
      <w:r w:rsidDel="00000000" w:rsidR="00000000" w:rsidRPr="00000000">
        <w:rPr>
          <w:rFonts w:ascii="Times New Roman" w:cs="Times New Roman" w:eastAsia="Times New Roman" w:hAnsi="Times New Roman"/>
          <w:sz w:val="24"/>
          <w:szCs w:val="24"/>
          <w:rtl w:val="0"/>
        </w:rPr>
        <w:t xml:space="preserve">"24"</w:t>
      </w:r>
      <w:r w:rsidDel="00000000" w:rsidR="00000000" w:rsidRPr="00000000">
        <w:rPr>
          <w:rFonts w:ascii="Times New Roman" w:cs="Times New Roman" w:eastAsia="Times New Roman" w:hAnsi="Times New Roman"/>
          <w:sz w:val="24"/>
          <w:szCs w:val="24"/>
          <w:u w:val="single"/>
          <w:rtl w:val="0"/>
        </w:rPr>
        <w:t xml:space="preserve">     01     </w:t>
      </w:r>
      <w:r w:rsidDel="00000000" w:rsidR="00000000" w:rsidRPr="00000000">
        <w:rPr>
          <w:rFonts w:ascii="Times New Roman" w:cs="Times New Roman" w:eastAsia="Times New Roman" w:hAnsi="Times New Roman"/>
          <w:sz w:val="24"/>
          <w:szCs w:val="24"/>
          <w:rtl w:val="0"/>
        </w:rPr>
        <w:t xml:space="preserve"> 2025 р.</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_1___</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righ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Завідувач кафедри хірургії №1 з курсом урології</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Pr>
        <w:drawing>
          <wp:inline distB="0" distT="0" distL="114300" distR="114300">
            <wp:extent cx="810260" cy="351155"/>
            <wp:effectExtent b="0" l="0" r="0" t="0"/>
            <wp:docPr id="1029"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810260" cy="35115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(проф.Шапринський В.О.)</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 xml:space="preserve">                                       (підпис)            </w:t>
        <w:tab/>
        <w:t xml:space="preserve">(прізвище та ініціали)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"24"</w:t>
      </w:r>
      <w:r w:rsidDel="00000000" w:rsidR="00000000" w:rsidRPr="00000000">
        <w:rPr>
          <w:rFonts w:ascii="Times New Roman" w:cs="Times New Roman" w:eastAsia="Times New Roman" w:hAnsi="Times New Roman"/>
          <w:sz w:val="24"/>
          <w:szCs w:val="24"/>
          <w:u w:val="single"/>
          <w:rtl w:val="0"/>
        </w:rPr>
        <w:t xml:space="preserve">     01     </w:t>
      </w:r>
      <w:r w:rsidDel="00000000" w:rsidR="00000000" w:rsidRPr="00000000">
        <w:rPr>
          <w:rFonts w:ascii="Times New Roman" w:cs="Times New Roman" w:eastAsia="Times New Roman" w:hAnsi="Times New Roman"/>
          <w:sz w:val="24"/>
          <w:szCs w:val="24"/>
          <w:rtl w:val="0"/>
        </w:rPr>
        <w:t xml:space="preserve"> 2025 р.</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Схвалено методичною радою хірургічних дисциплін Вінницького національного медичного університету ім.М.І.Пирогова за напрямом підготовки другого (магістерського) рівня вищої освіти у галузі знань 22 Охорона здоров’я.</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Протокол від  «</w:t>
      </w:r>
      <w:r w:rsidDel="00000000" w:rsidR="00000000" w:rsidRPr="00000000">
        <w:rPr>
          <w:rFonts w:ascii="Times New Roman" w:cs="Times New Roman" w:eastAsia="Times New Roman" w:hAnsi="Times New Roman"/>
          <w:sz w:val="24"/>
          <w:szCs w:val="24"/>
          <w:rtl w:val="0"/>
        </w:rPr>
        <w:t xml:space="preserve">"24"</w:t>
      </w:r>
      <w:r w:rsidDel="00000000" w:rsidR="00000000" w:rsidRPr="00000000">
        <w:rPr>
          <w:rFonts w:ascii="Times New Roman" w:cs="Times New Roman" w:eastAsia="Times New Roman" w:hAnsi="Times New Roman"/>
          <w:sz w:val="24"/>
          <w:szCs w:val="24"/>
          <w:u w:val="single"/>
          <w:rtl w:val="0"/>
        </w:rPr>
        <w:t xml:space="preserve">     01     </w:t>
      </w:r>
      <w:r w:rsidDel="00000000" w:rsidR="00000000" w:rsidRPr="00000000">
        <w:rPr>
          <w:rFonts w:ascii="Times New Roman" w:cs="Times New Roman" w:eastAsia="Times New Roman" w:hAnsi="Times New Roman"/>
          <w:sz w:val="24"/>
          <w:szCs w:val="24"/>
          <w:rtl w:val="0"/>
        </w:rPr>
        <w:t xml:space="preserve"> 2025 р.</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1</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"24"</w:t>
      </w:r>
      <w:r w:rsidDel="00000000" w:rsidR="00000000" w:rsidRPr="00000000">
        <w:rPr>
          <w:rFonts w:ascii="Times New Roman" w:cs="Times New Roman" w:eastAsia="Times New Roman" w:hAnsi="Times New Roman"/>
          <w:sz w:val="24"/>
          <w:szCs w:val="24"/>
          <w:u w:val="single"/>
          <w:rtl w:val="0"/>
        </w:rPr>
        <w:t xml:space="preserve">     01     </w:t>
      </w:r>
      <w:r w:rsidDel="00000000" w:rsidR="00000000" w:rsidRPr="00000000">
        <w:rPr>
          <w:rFonts w:ascii="Times New Roman" w:cs="Times New Roman" w:eastAsia="Times New Roman" w:hAnsi="Times New Roman"/>
          <w:sz w:val="24"/>
          <w:szCs w:val="24"/>
          <w:rtl w:val="0"/>
        </w:rPr>
        <w:t xml:space="preserve"> 2025 р.</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Голова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Pr>
        <w:drawing>
          <wp:inline distB="0" distT="0" distL="114300" distR="114300">
            <wp:extent cx="796925" cy="297180"/>
            <wp:effectExtent b="0" l="0" r="0" t="0"/>
            <wp:docPr id="1028"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796925" cy="29718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проф. Каніковський О.Є.</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(підпис) </w:t>
        <w:tab/>
        <w:t xml:space="preserve">   (прізвище та ініціали)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ВСТУП</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Програма вивчення навчальної дисципліни «Урологія, сексологія та сексопатологія» складена відповідно до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ОПП «Медична психологія»</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другого (магістерського) рівня освіти</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галузі знань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22«Охорона здоров’я»</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спеціальності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225 «</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Медична та психологічна реабілітація</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освітньої програми</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«Медична психологія»</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Анотація навчальної дисципліни</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Програма дисципліни «Урологія, сексологія та сексопатологія» складена</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відповідно до порядку підготовки здобувачів другого (магістерського) рівня освіти у</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вищих медичних навчальних закладах освіти України у відповідності до вимог</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кредитно-трансферної системи організації навчального процесу ECTS, примірного</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навчального плану підготовки фахівців другого (магістерського) рівня вищої освіти</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галузі знань 22 «Охорона здоров’я» спеціальності 225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«Медична та психологічна реабілітація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Дисципліна є обов’язковим  компонентом освітньо-професійної програми</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«Медична психологія», циклу професійної підготовки магістра</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 медичної психології, розрахована на 2 кредитів, які здобувачі освіти засвоюють</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протягом VII –VIII семестрів на 4 році навчання.</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Основним фокусом програми є отримання знань з дисципліни</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«Урологія, сексологія та сексопатологія», вивчення якої необхідне для успішного</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засвоєння дисциплін професійної підготовки.</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Предметним напрямком програми є основні, найбільш поширені захворювання сечостатевої системи.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Програма орієнтована на отримання знань етіології, патогенезу, класифікації, критеріїв діагностики, диференційної діагностики, принципів лікування та профілактики основних захворювань сечостатевої системи. Навчальна дисципліна «Урологія, сексологія та сексопатологія».</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Формування навичок.</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Робоча програма складена на основі:</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-освітньо-професійної програми підготовки фахівців другого (магістерського)</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рівня вищої освіти освітньої кваліфікації «Магістр медичної психології», галузі знань 22</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«Охорона здоров’я» спеціальностей 225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«Медична та психологічна реабілітація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 ВНМУ ім.М.І.Пирогова,( Вінниця -2022);</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-навчального плану медичного факультету №2 спеціальності 225</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«Медична та психологічна реабілітація»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на 202</w:t>
      </w:r>
      <w:r w:rsidDel="00000000" w:rsidR="00000000" w:rsidRPr="00000000">
        <w:rPr>
          <w:rFonts w:ascii="Times New Roman" w:cs="Times New Roman" w:eastAsia="Times New Roman" w:hAnsi="Times New Roman"/>
          <w:sz w:val="28"/>
          <w:szCs w:val="28"/>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-202</w:t>
      </w:r>
      <w:r w:rsidDel="00000000" w:rsidR="00000000" w:rsidRPr="00000000">
        <w:rPr>
          <w:rFonts w:ascii="Times New Roman" w:cs="Times New Roman" w:eastAsia="Times New Roman" w:hAnsi="Times New Roman"/>
          <w:sz w:val="28"/>
          <w:szCs w:val="28"/>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навчальний рік;</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-положення про організацію освітнього процесу у Вінницькому національному</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медичному університеті ім.М.І.Пирогова (2021);</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-примірної програми навчальної дисципліни «Урологія,сексологія та сексопатологія»</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підготовки фахівців другого (магістерського) рівня вищої освіти освітньої кваліфікації</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«Магістр медичної психології», галузі знань 22 «Охорона здоров’я» спеціальністю 225</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«Медична та психологічна реабілітація» , Вінниця, 2021.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Опис навчальної дисципліни </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Програма навчальної дисципліни «Урологія,сексологія та сексопатологія»</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призначена для закладів вищої освіти МОЗ України у відповідності до вимог</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кредитно-трансферної системи організації навчального процесу ECTS, заснованої</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поєднанні технологій навчання за розділами та залікових кредитів оцінки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одиниць виміру навчального навантаження здобувача освіти необхідного для</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засвоєння дисципліни або її розділу.</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Видами навчальних знань згідно з навчальним планом є: а) лекції, б) практичні</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заняття, в) самостійна робота студентів.</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Поточна навчальна діяльність студентів контролюється на практичних заняттях у</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відповідності з конкретними цілями. Рівень підготовки студентів: визначається</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підставі результатів тестування, письмової або усної відповіді на контрольні</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питання, розв’язуванні ситуаційних задач, проведенні лабораторних досліджень,</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їх трактуванні та оцінці їх результатів, контролю практичних навичок.</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Підсумковий контроль засвоєння дисципліни здійснюється по її завершенню у</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формі диференційованого заліку згідно навчального</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плану для спеціальності 225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«Медична та психологічна реабілітація».</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60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Предметом</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вивчення навчальної дисципліни є вивчення понять, термінології, діагностичних та лікувальних прийомів в медичній діяльності пов’язаній із наданням кваліфікованої медичної допомоги хворим на весь спектр захворювань органів сечостатевої системи з урахуванням індивідуальних особливостей пацієнта та його ставлення до хвороби. На курсі урології,сексології та сексопатології студент оволодіє навичками складання плану обстеження урологічного хворого та інтерпретації результатів дослідження, наданню долікарняної, лікувально-профілактичної та санітарно-профілактичної допомоги, першої термінової медичної допомоги при гострих захворюваннях сечостатевої системи і нещасних випадках( травмах органів сечостатевої системи).</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4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Міждисциплінарні зв’язки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Навчальна дисципліна «Урологія, сексологія та сексопатологія»: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4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ґрунтується на вивченні студентами медичної біології та генетики, медичної та біологічної фізики, медичної хімії, біологічної та біоорганічної хімії, морфологічних дисциплін, нормальної та патологічної фізіології, пропедевтики внутрішніх та дитячих хвороб, фармакології,медичної психології й інтегрується з цими дисциплінами;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4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закладає основи вивчення студентами сучасних діагностичних технологій, які використовуються в клінічній практиці, що передбачає інтеграцію викладання з різними дисциплінами (хірургія, акушерство і гінекологія, інфекційні хвороби, фтизіатрія, терапія, дитяча хірургія, неврологія, педіатрія, нейрохірургія, дерматовенерологія, судинна хірургія),та формування умінь застосовувати знання з сучасних методів діагностики в процесі подальшого навчання і у професійній діяльності; </w:t>
      </w:r>
    </w:p>
    <w:p w:rsidR="00000000" w:rsidDel="00000000" w:rsidP="00000000" w:rsidRDefault="00000000" w:rsidRPr="00000000" w14:paraId="0000007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 Мета та завдання навчальної дисципліни</w:t>
      </w:r>
    </w:p>
    <w:p w:rsidR="00000000" w:rsidDel="00000000" w:rsidP="00000000" w:rsidRDefault="00000000" w:rsidRPr="00000000" w14:paraId="00000076">
      <w:pPr>
        <w:keepNext w:val="1"/>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Метою</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викладання навчальної дисципліни «Урологія, сексологія та сексопатологія» є формування здатності застосовувати набуті знання, уміння, навички для вирішення типових задач діяльності лікаря в галузі охорони здоров'я на відповідній посаді, сфера застосування яких передбачена визначеними переліками синдромів та симптомів захворювань сечостатевої системи, що потребують особливої тактики ведення пацієнтів, невідкладних станів, лабораторних та інструментальних досліджень, медичних маніпуляцій.</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2.2 Основними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завданнями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вивчення дисципліни «Урологія, сексологія та сексопатологія» є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 w:val="left" w:leader="none" w:pos="567"/>
        </w:tabs>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засвоєння основних знань, необхідних для обстеження урологічного пацієнта;</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 w:val="left" w:leader="none" w:pos="567"/>
        </w:tabs>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набуття практичних навичок з обстеження урологічного пацієнта;</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 w:val="left" w:leader="none" w:pos="567"/>
        </w:tabs>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набуття практичних навичок для діагностики і диференціальної діагностики при різноманітних урологічних та сексологічних захворюваннях з використанням лабораторно-інструментальних методів дослідження;</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 w:val="left" w:leader="none" w:pos="567"/>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набуття навичок і вмінь для обстеження урологічного хворого з оформленням відповідної медичної документації;</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 w:val="left" w:leader="none" w:pos="567"/>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формування морально-етичних та деонтологічних якостей при професійному спілкуванні з хворим.</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2.3</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Компетентності та результати навчання,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формуванню яких сприяє дисципліна.</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Згідно ОПП «Медична психологія» дисципліна забезпечує набуття студентами наступних</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8"/>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компетентностей</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tab/>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Інтегральна (ІК):</w:t>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Здатність розв’язувати складні задачі і проблеми у галузі охорони здоро’я або у процесі навчання, що передбачає проведення досліджень та/або здійснення інновацій та характеризується невизначеністю умов і вимог.</w:t>
      </w:r>
    </w:p>
    <w:p w:rsidR="00000000" w:rsidDel="00000000" w:rsidP="00000000" w:rsidRDefault="00000000" w:rsidRPr="00000000" w14:paraId="0000008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Загальні (ЗК):</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ЗК1. Здатність спілкуватися державною мовою як усно, так і письмово.</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ЗК 2. Здатність застосовувати набуті знання у практичних ситуаціях.</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ЗК 3. Знання та розуміння предметної галузі та розуміння професії.</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ЗК 4. Навички використання інформаційних і комунікаційних технологій.</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ЗК 5. Здатність до пошуку, оброблення та аналізу інформації з різних джерел.</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ЗК 6. Вміння виявляти, ставити та вирішувати проблеми.</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ЗК 7. Навички міжособистісної взаємодії.</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ЗК 8. Здатність мотивувати людей та рухатися до спільної мети.</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ЗК 9. Прийняття та фахова робота з культурально-ментальним розмаїттям.</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ЗК 10. Здатність діяти на основі етичних міркувань (мотивів).</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ЗК 11. Здатність оцінювати та забезпечувати якість виконуваних робіт.</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ЗК 12. Здатність до прийняття фахового рішення.</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ЗК 13. Розвиток фахової інтуїції, передбачення та прогнозування.</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ЗК 14. Особистісна прихильність до фаху, мотивація на досягнення у фаховій діяльності.</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ЗК 15. Саморегуляція та управління власним функціональним станом, високі компенсаторні можливості та психологічна і психічна відновлюваність.</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ЗК 16. Потреба в підтримці стійкої дієвої схильності та здатність до багаторівневої адекватної рефлексії.</w:t>
      </w:r>
    </w:p>
    <w:p w:rsidR="00000000" w:rsidDel="00000000" w:rsidP="00000000" w:rsidRDefault="00000000" w:rsidRPr="00000000" w14:paraId="0000009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Спеціальні (фахові, предметні) (ФК): </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ФК 1. Здатність до професійного мислення на підставі аналізу та синтезу феноменів, симптомів та синдромів різних видів патології та вад розвитку.</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ФК 2. Здатність до узагальнення інформації щодо суб’єктивних і об’єктивних проявів психологічних проблем,субклінічних хворобливих станів та захворювань.</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ФК 3. Здатність встановити психологічний контакт з пацієнтом.</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ФК 4. Здатність до осмислення і формулювання повного функціонального діагнозу в т.ч. регістр-синдрому з урахуванням оцінки фізичного й психічного розвитку та диференційної діагностики.</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ФК 5. Збір інформації про пацієнта, вибір оптимальних методів та проведення клінічної/психологічної діагностики пацієнта для встановлення клінічного/патопсихологічного (феноменологічного, регістр-синдром) та скринінг –субклінічного діагнозу та інтерпретація результатів.</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ФК 6. Оцінювання результатів функціональних методів діагностики, психометричних та психодіагностичних методик, лабораторних та інструментальних досліджень.</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ФК 7.Оцінка необхідності, вибір об’єму, оптимальних методів для здійснення та психологічного впливу з метою відновлення стану здоров’я, профілактики соматичних, психічних та психосоматичних розладів.</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ФК 9. Діагностика невідкладних станів, надання невідкладної медичної допомоги.</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ФК 14. Здатність до використання моно- і комбінованих схем комплексного лікування з використанням медикаментозної терапії.</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ФК 20. Оформлення медичної документації.</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Деталізація компетентностей відповідно до дескрипторів НРК у формі «Матриці компетентностей».</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Матриця компетентностей</w:t>
      </w:r>
      <w:r w:rsidDel="00000000" w:rsidR="00000000" w:rsidRPr="00000000">
        <w:rPr>
          <w:rtl w:val="0"/>
        </w:rPr>
      </w:r>
    </w:p>
    <w:tbl>
      <w:tblPr>
        <w:tblStyle w:val="Table1"/>
        <w:tblW w:w="10455.0" w:type="dxa"/>
        <w:jc w:val="left"/>
        <w:tblInd w:w="-99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9"/>
        <w:gridCol w:w="2037"/>
        <w:gridCol w:w="2007"/>
        <w:gridCol w:w="1769"/>
        <w:gridCol w:w="1842"/>
        <w:gridCol w:w="2091"/>
        <w:tblGridChange w:id="0">
          <w:tblGrid>
            <w:gridCol w:w="709"/>
            <w:gridCol w:w="2037"/>
            <w:gridCol w:w="2007"/>
            <w:gridCol w:w="1769"/>
            <w:gridCol w:w="1842"/>
            <w:gridCol w:w="2091"/>
          </w:tblGrid>
        </w:tblGridChange>
      </w:tblGrid>
      <w:tr>
        <w:trPr>
          <w:cantSplit w:val="0"/>
          <w:trHeight w:val="328" w:hRule="atLeast"/>
          <w:tblHeader w:val="0"/>
        </w:trPr>
        <w:tc>
          <w:tcPr>
            <w:vAlign w:val="top"/>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Компетентність</w:t>
            </w:r>
            <w:r w:rsidDel="00000000" w:rsidR="00000000" w:rsidRPr="00000000">
              <w:rPr>
                <w:rtl w:val="0"/>
              </w:rPr>
            </w:r>
          </w:p>
        </w:tc>
        <w:tc>
          <w:tcPr>
            <w:vAlign w:val="top"/>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Знання</w:t>
            </w:r>
            <w:r w:rsidDel="00000000" w:rsidR="00000000" w:rsidRPr="00000000">
              <w:rPr>
                <w:rtl w:val="0"/>
              </w:rPr>
            </w:r>
          </w:p>
        </w:tc>
        <w:tc>
          <w:tcPr>
            <w:vAlign w:val="top"/>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Уміння</w:t>
            </w:r>
            <w:r w:rsidDel="00000000" w:rsidR="00000000" w:rsidRPr="00000000">
              <w:rPr>
                <w:rtl w:val="0"/>
              </w:rPr>
            </w:r>
          </w:p>
        </w:tc>
        <w:tc>
          <w:tcPr>
            <w:vAlign w:val="top"/>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Комунікація</w:t>
            </w:r>
            <w:r w:rsidDel="00000000" w:rsidR="00000000" w:rsidRPr="00000000">
              <w:rPr>
                <w:rtl w:val="0"/>
              </w:rPr>
            </w:r>
          </w:p>
        </w:tc>
        <w:tc>
          <w:tcPr>
            <w:vAlign w:val="top"/>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Автономія та відповідальність</w:t>
            </w:r>
            <w:r w:rsidDel="00000000" w:rsidR="00000000" w:rsidRPr="00000000">
              <w:rPr>
                <w:rtl w:val="0"/>
              </w:rPr>
            </w:r>
          </w:p>
        </w:tc>
      </w:tr>
      <w:tr>
        <w:trPr>
          <w:cantSplit w:val="0"/>
          <w:trHeight w:val="328" w:hRule="atLeast"/>
          <w:tblHeader w:val="0"/>
        </w:trPr>
        <w:tc>
          <w:tcPr>
            <w:gridSpan w:val="6"/>
            <w:vAlign w:val="top"/>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Інтегральна компетентність</w:t>
            </w:r>
            <w:r w:rsidDel="00000000" w:rsidR="00000000" w:rsidRPr="00000000">
              <w:rPr>
                <w:rtl w:val="0"/>
              </w:rPr>
            </w:r>
          </w:p>
        </w:tc>
      </w:tr>
      <w:tr>
        <w:trPr>
          <w:cantSplit w:val="0"/>
          <w:trHeight w:val="328" w:hRule="atLeast"/>
          <w:tblHeader w:val="0"/>
        </w:trPr>
        <w:tc>
          <w:tcPr>
            <w:gridSpan w:val="6"/>
            <w:vAlign w:val="top"/>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Здатність розв’язувати складні задачі і проблеми у галузі охорони здоро’я або у процесі навчання, що передбачає проведення досліджень та/або здійснення інновацій та характеризується невизначеністю умов і вимог.</w:t>
            </w:r>
          </w:p>
        </w:tc>
      </w:tr>
      <w:tr>
        <w:trPr>
          <w:cantSplit w:val="0"/>
          <w:trHeight w:val="328" w:hRule="atLeast"/>
          <w:tblHeader w:val="0"/>
        </w:trPr>
        <w:tc>
          <w:tcPr>
            <w:gridSpan w:val="6"/>
            <w:vAlign w:val="top"/>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Загальні компетентності</w:t>
            </w:r>
            <w:r w:rsidDel="00000000" w:rsidR="00000000" w:rsidRPr="00000000">
              <w:rPr>
                <w:rtl w:val="0"/>
              </w:rPr>
            </w:r>
          </w:p>
        </w:tc>
      </w:tr>
      <w:tr>
        <w:trPr>
          <w:cantSplit w:val="0"/>
          <w:trHeight w:val="328" w:hRule="atLeast"/>
          <w:tblHeader w:val="0"/>
        </w:trPr>
        <w:tc>
          <w:tcPr>
            <w:vAlign w:val="top"/>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ЗК 1</w:t>
            </w:r>
            <w:r w:rsidDel="00000000" w:rsidR="00000000" w:rsidRPr="00000000">
              <w:rPr>
                <w:rtl w:val="0"/>
              </w:rPr>
            </w:r>
          </w:p>
        </w:tc>
        <w:tc>
          <w:tcPr>
            <w:vAlign w:val="top"/>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4"/>
              </w:tabs>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Здатність спілкуватися державною мовою як усно, так і письмово.</w:t>
            </w:r>
          </w:p>
        </w:tc>
        <w:tc>
          <w:tcPr>
            <w:vAlign w:val="top"/>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Мати досконалі знання державної мови.</w:t>
            </w:r>
          </w:p>
        </w:tc>
        <w:tc>
          <w:tcPr>
            <w:vAlign w:val="top"/>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Вміти застосовувати знання державної мові, як усно так і письмово.</w:t>
            </w:r>
          </w:p>
        </w:tc>
        <w:tc>
          <w:tcPr>
            <w:vAlign w:val="top"/>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Використовувати при фаховому та діловому спілкуванні та при підготовці документів державну мову.</w:t>
            </w:r>
          </w:p>
        </w:tc>
        <w:tc>
          <w:tcPr>
            <w:vAlign w:val="top"/>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Нести відповідальність за вільне володіння державною мовою, за розвиток професійних знань.</w:t>
            </w:r>
          </w:p>
        </w:tc>
      </w:tr>
      <w:tr>
        <w:trPr>
          <w:cantSplit w:val="0"/>
          <w:trHeight w:val="328" w:hRule="atLeast"/>
          <w:tblHeader w:val="0"/>
        </w:trPr>
        <w:tc>
          <w:tcPr>
            <w:vAlign w:val="top"/>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ЗК 2</w:t>
            </w:r>
            <w:r w:rsidDel="00000000" w:rsidR="00000000" w:rsidRPr="00000000">
              <w:rPr>
                <w:rtl w:val="0"/>
              </w:rPr>
            </w:r>
          </w:p>
        </w:tc>
        <w:tc>
          <w:tcPr>
            <w:vAlign w:val="top"/>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4"/>
              </w:tabs>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Здатність застосовувати знання в практичних ситуаціях</w:t>
            </w:r>
          </w:p>
        </w:tc>
        <w:tc>
          <w:tcPr>
            <w:vAlign w:val="top"/>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Мати спеціалізовані концептуальні знання, набуті у процесі навчання.</w:t>
            </w:r>
          </w:p>
        </w:tc>
        <w:tc>
          <w:tcPr>
            <w:vAlign w:val="top"/>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Вміти розв’язувати складні задачі і проблеми, які виникають у професійній діяльності.</w:t>
            </w:r>
          </w:p>
        </w:tc>
        <w:tc>
          <w:tcPr>
            <w:vAlign w:val="top"/>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Зрозуміле і недвозначне донесення власних висновків, знань та пояснень, що їх обґрунтовують до фахівців та нефахівців.</w:t>
            </w:r>
          </w:p>
        </w:tc>
        <w:tc>
          <w:tcPr>
            <w:vAlign w:val="top"/>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Відповідати за прийняття рішень у складних умовах</w:t>
            </w:r>
          </w:p>
        </w:tc>
      </w:tr>
      <w:tr>
        <w:trPr>
          <w:cantSplit w:val="0"/>
          <w:trHeight w:val="328" w:hRule="atLeast"/>
          <w:tblHeader w:val="0"/>
        </w:trPr>
        <w:tc>
          <w:tcPr>
            <w:vAlign w:val="top"/>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ЗК 3</w:t>
            </w:r>
            <w:r w:rsidDel="00000000" w:rsidR="00000000" w:rsidRPr="00000000">
              <w:rPr>
                <w:rtl w:val="0"/>
              </w:rPr>
            </w:r>
          </w:p>
        </w:tc>
        <w:tc>
          <w:tcPr>
            <w:vAlign w:val="top"/>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4"/>
              </w:tabs>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Знання та розуміння предметної галузі та розуміння професійної діяльності</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4"/>
              </w:tabs>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4"/>
              </w:tabs>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4"/>
              </w:tabs>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Мати глибокі знання із структури професійної діяльності.</w:t>
            </w:r>
          </w:p>
        </w:tc>
        <w:tc>
          <w:tcPr>
            <w:vAlign w:val="top"/>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Вміти здійснювати професійну діяльність, що потребує оновлення та інтеграції знань.</w:t>
            </w:r>
          </w:p>
        </w:tc>
        <w:tc>
          <w:tcPr>
            <w:vAlign w:val="top"/>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Здатність ефективно формувати комунікаційну стратегію у професійній діяльності</w:t>
            </w:r>
          </w:p>
        </w:tc>
        <w:tc>
          <w:tcPr>
            <w:vAlign w:val="top"/>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Нести відповідальність за професійний розвиток, здатність до подальшого професійного навчання з високим рівнем автономності.</w:t>
            </w:r>
          </w:p>
        </w:tc>
      </w:tr>
      <w:tr>
        <w:trPr>
          <w:cantSplit w:val="0"/>
          <w:trHeight w:val="328" w:hRule="atLeast"/>
          <w:tblHeader w:val="0"/>
        </w:trPr>
        <w:tc>
          <w:tcPr>
            <w:vAlign w:val="top"/>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ЗК 4</w:t>
            </w:r>
            <w:r w:rsidDel="00000000" w:rsidR="00000000" w:rsidRPr="00000000">
              <w:rPr>
                <w:rtl w:val="0"/>
              </w:rPr>
            </w:r>
          </w:p>
        </w:tc>
        <w:tc>
          <w:tcPr>
            <w:vAlign w:val="top"/>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4"/>
              </w:tabs>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Навички використання інформаційних і комунікаційних технологій</w:t>
            </w:r>
          </w:p>
        </w:tc>
        <w:tc>
          <w:tcPr>
            <w:vAlign w:val="top"/>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Мати глибокі знання в галузі інформаційних і комунікаційних технологій, що застосовуються у професійній діяльності</w:t>
            </w:r>
          </w:p>
        </w:tc>
        <w:tc>
          <w:tcPr>
            <w:vAlign w:val="top"/>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Вміти використовувати інформаційні та комунікаційні технології у професійній галузі, що потребує оновлення та інтеграції знань.</w:t>
            </w:r>
          </w:p>
        </w:tc>
        <w:tc>
          <w:tcPr>
            <w:vAlign w:val="top"/>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Використовувати інформаційні та комунікаційні технології у професійній діяльності</w:t>
            </w:r>
          </w:p>
        </w:tc>
        <w:tc>
          <w:tcPr>
            <w:vAlign w:val="top"/>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Нести відповідальність за розвиток професійних знань та умінь.</w:t>
            </w:r>
          </w:p>
        </w:tc>
      </w:tr>
      <w:tr>
        <w:trPr>
          <w:cantSplit w:val="0"/>
          <w:trHeight w:val="328" w:hRule="atLeast"/>
          <w:tblHeader w:val="0"/>
        </w:trPr>
        <w:tc>
          <w:tcPr>
            <w:vAlign w:val="top"/>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ЗК 5</w:t>
            </w:r>
            <w:r w:rsidDel="00000000" w:rsidR="00000000" w:rsidRPr="00000000">
              <w:rPr>
                <w:rtl w:val="0"/>
              </w:rPr>
            </w:r>
          </w:p>
        </w:tc>
        <w:tc>
          <w:tcPr>
            <w:vAlign w:val="top"/>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Здатність до пошуку, оброблення та аналізу інформації з різних джерел.</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4"/>
              </w:tabs>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Знати способи аналізу,синтезу та подальшого сучасного навчання.</w:t>
            </w:r>
          </w:p>
        </w:tc>
        <w:tc>
          <w:tcPr>
            <w:vAlign w:val="top"/>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Вміти проводити аналіз інформації, приймати обґрунтовані рішення.</w:t>
            </w:r>
          </w:p>
        </w:tc>
        <w:tc>
          <w:tcPr>
            <w:vAlign w:val="top"/>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Встановлювати відповідні зв’язки для досягнення цілей.</w:t>
            </w:r>
          </w:p>
        </w:tc>
        <w:tc>
          <w:tcPr>
            <w:vAlign w:val="top"/>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Нести відповідальність за своєчасне набуття сучасних знань.</w:t>
            </w:r>
          </w:p>
        </w:tc>
      </w:tr>
      <w:tr>
        <w:trPr>
          <w:cantSplit w:val="0"/>
          <w:trHeight w:val="328" w:hRule="atLeast"/>
          <w:tblHeader w:val="0"/>
        </w:trPr>
        <w:tc>
          <w:tcPr>
            <w:vAlign w:val="top"/>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ЗК 6</w:t>
            </w:r>
            <w:r w:rsidDel="00000000" w:rsidR="00000000" w:rsidRPr="00000000">
              <w:rPr>
                <w:rtl w:val="0"/>
              </w:rPr>
            </w:r>
          </w:p>
        </w:tc>
        <w:tc>
          <w:tcPr>
            <w:vAlign w:val="top"/>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4"/>
              </w:tabs>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Вміння виявляти, ставити та вирішувати проблеми.</w:t>
            </w:r>
          </w:p>
        </w:tc>
        <w:tc>
          <w:tcPr>
            <w:vAlign w:val="top"/>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Знати способи аналізу,синтезу знань для подальшого прийняття обґрунтованих рішень.</w:t>
            </w:r>
          </w:p>
        </w:tc>
        <w:tc>
          <w:tcPr>
            <w:vAlign w:val="top"/>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Вміти приймати обґрунтоване рішення.</w:t>
            </w:r>
          </w:p>
        </w:tc>
        <w:tc>
          <w:tcPr>
            <w:vAlign w:val="top"/>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Використовувати здобуті знання для вирішення проблем..</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Нести відповідальність за вирішення проблем..</w:t>
            </w:r>
          </w:p>
        </w:tc>
      </w:tr>
      <w:tr>
        <w:trPr>
          <w:cantSplit w:val="0"/>
          <w:trHeight w:val="328" w:hRule="atLeast"/>
          <w:tblHeader w:val="0"/>
        </w:trPr>
        <w:tc>
          <w:tcPr>
            <w:vAlign w:val="top"/>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ЗК 7</w:t>
            </w:r>
            <w:r w:rsidDel="00000000" w:rsidR="00000000" w:rsidRPr="00000000">
              <w:rPr>
                <w:rtl w:val="0"/>
              </w:rPr>
            </w:r>
          </w:p>
        </w:tc>
        <w:tc>
          <w:tcPr>
            <w:vAlign w:val="top"/>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4"/>
              </w:tabs>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Навички міжособистісної взаємодії.</w:t>
            </w:r>
          </w:p>
        </w:tc>
        <w:tc>
          <w:tcPr>
            <w:vAlign w:val="top"/>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Знати тактики та стратегії спілкування, закони та способи комунікативної поведінки</w:t>
            </w:r>
          </w:p>
        </w:tc>
        <w:tc>
          <w:tcPr>
            <w:vAlign w:val="top"/>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Вміти обирати способи та стратегії спілкування для забезпечення ефективної міжособистісної взаємодії.</w:t>
            </w:r>
          </w:p>
        </w:tc>
        <w:tc>
          <w:tcPr>
            <w:vAlign w:val="top"/>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Використовувати стратегії спілкування та навички міжособистісної взаємодії.</w:t>
            </w:r>
          </w:p>
        </w:tc>
        <w:tc>
          <w:tcPr>
            <w:vAlign w:val="top"/>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Нести відповідальність за вибір та тактику способу комунікації.</w:t>
            </w:r>
          </w:p>
        </w:tc>
      </w:tr>
      <w:tr>
        <w:trPr>
          <w:cantSplit w:val="0"/>
          <w:trHeight w:val="328" w:hRule="atLeast"/>
          <w:tblHeader w:val="0"/>
        </w:trPr>
        <w:tc>
          <w:tcPr>
            <w:vAlign w:val="top"/>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ЗК 8</w:t>
            </w:r>
            <w:r w:rsidDel="00000000" w:rsidR="00000000" w:rsidRPr="00000000">
              <w:rPr>
                <w:rtl w:val="0"/>
              </w:rPr>
            </w:r>
          </w:p>
        </w:tc>
        <w:tc>
          <w:tcPr>
            <w:vAlign w:val="top"/>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Здатність мотивувати людей та рухатися до спільної мети.</w:t>
            </w:r>
          </w:p>
        </w:tc>
        <w:tc>
          <w:tcPr>
            <w:vAlign w:val="top"/>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Знати обов’язки та шляхи виконання поставлених завдань.</w:t>
            </w:r>
          </w:p>
        </w:tc>
        <w:tc>
          <w:tcPr>
            <w:vAlign w:val="top"/>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Вміти визначити мету та завдання бути наполегливим та сумлінним при виконання обов’язків.</w:t>
            </w:r>
          </w:p>
        </w:tc>
        <w:tc>
          <w:tcPr>
            <w:vAlign w:val="top"/>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Встановлювати міжособистісні зв’язки для ефективного виконання завдань та обов’язків.</w:t>
            </w:r>
          </w:p>
        </w:tc>
        <w:tc>
          <w:tcPr>
            <w:vAlign w:val="top"/>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Відповідати за якісне виконання поставлених завдань.</w:t>
            </w:r>
          </w:p>
        </w:tc>
      </w:tr>
      <w:tr>
        <w:trPr>
          <w:cantSplit w:val="0"/>
          <w:trHeight w:val="328" w:hRule="atLeast"/>
          <w:tblHeader w:val="0"/>
        </w:trPr>
        <w:tc>
          <w:tcPr>
            <w:vAlign w:val="top"/>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ЗК 9</w:t>
            </w:r>
            <w:r w:rsidDel="00000000" w:rsidR="00000000" w:rsidRPr="00000000">
              <w:rPr>
                <w:rtl w:val="0"/>
              </w:rPr>
            </w:r>
          </w:p>
        </w:tc>
        <w:tc>
          <w:tcPr>
            <w:vAlign w:val="top"/>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Прийняття та фахова робота з культурально-ментальним розмаїттям.</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Знати свої соціальні та громадські права та обов’язки.</w:t>
            </w:r>
          </w:p>
        </w:tc>
        <w:tc>
          <w:tcPr>
            <w:vAlign w:val="top"/>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Формувати свою громадянську свідомість, вміти діяти відповідно до неї.</w:t>
            </w:r>
          </w:p>
        </w:tc>
        <w:tc>
          <w:tcPr>
            <w:vAlign w:val="top"/>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Здатність донести свою громадську та соціальну позицію.</w:t>
            </w:r>
          </w:p>
        </w:tc>
        <w:tc>
          <w:tcPr>
            <w:vAlign w:val="top"/>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Відповідати за свою громадянську позицію та діяльність.</w:t>
            </w:r>
          </w:p>
        </w:tc>
      </w:tr>
      <w:tr>
        <w:trPr>
          <w:cantSplit w:val="0"/>
          <w:trHeight w:val="4102" w:hRule="atLeast"/>
          <w:tblHeader w:val="0"/>
        </w:trPr>
        <w:tc>
          <w:tcPr>
            <w:vAlign w:val="top"/>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ЗК 10</w:t>
            </w:r>
            <w:r w:rsidDel="00000000" w:rsidR="00000000" w:rsidRPr="00000000">
              <w:rPr>
                <w:rtl w:val="0"/>
              </w:rPr>
            </w:r>
          </w:p>
        </w:tc>
        <w:tc>
          <w:tcPr>
            <w:vAlign w:val="top"/>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Здатність діяти на основі етичних міркувань (мотивів).</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Знати соціальні та громадські права та обов’язки та діяти на основі етичних міркувань.</w:t>
            </w:r>
          </w:p>
        </w:tc>
        <w:tc>
          <w:tcPr>
            <w:vAlign w:val="top"/>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Вміти мислити  щодо етичних проблем, і застосовувати особисту, теоретичну та професійну етику для ретельного обміркування моральних рішень у рамках професії.</w:t>
            </w:r>
          </w:p>
        </w:tc>
        <w:tc>
          <w:tcPr>
            <w:vAlign w:val="top"/>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Здатність вирішувати етичні проблеми у рамках професії.</w:t>
            </w:r>
          </w:p>
        </w:tc>
        <w:tc>
          <w:tcPr>
            <w:vAlign w:val="top"/>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Нести відповідальність та діяти на основі етичних міркувань.</w:t>
            </w:r>
          </w:p>
        </w:tc>
      </w:tr>
      <w:tr>
        <w:trPr>
          <w:cantSplit w:val="0"/>
          <w:trHeight w:val="234" w:hRule="atLeast"/>
          <w:tblHeader w:val="0"/>
        </w:trPr>
        <w:tc>
          <w:tcPr>
            <w:vAlign w:val="top"/>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ЗК</w:t>
            </w: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11</w:t>
            </w:r>
            <w:r w:rsidDel="00000000" w:rsidR="00000000" w:rsidRPr="00000000">
              <w:rPr>
                <w:rtl w:val="0"/>
              </w:rPr>
            </w:r>
          </w:p>
        </w:tc>
        <w:tc>
          <w:tcPr>
            <w:vAlign w:val="top"/>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Здатність оцінювати та забезпечувати якість виконуваних робіт.</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Знати тактики та стратегії ведення робіт,та вміння оцінювати її якість.</w:t>
            </w:r>
          </w:p>
        </w:tc>
        <w:tc>
          <w:tcPr>
            <w:vAlign w:val="top"/>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Вміти коректно виконувати роботу,та оцінювати її якість.</w:t>
            </w:r>
          </w:p>
        </w:tc>
        <w:tc>
          <w:tcPr>
            <w:vAlign w:val="top"/>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Використовувати стратегії для виконання якісної роботи.</w:t>
            </w:r>
          </w:p>
        </w:tc>
        <w:tc>
          <w:tcPr>
            <w:vAlign w:val="top"/>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Нести відповідальність за якість виконуваних робіт.</w:t>
            </w:r>
          </w:p>
        </w:tc>
      </w:tr>
      <w:tr>
        <w:trPr>
          <w:cantSplit w:val="0"/>
          <w:trHeight w:val="225" w:hRule="atLeast"/>
          <w:tblHeader w:val="0"/>
        </w:trPr>
        <w:tc>
          <w:tcPr>
            <w:vAlign w:val="top"/>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ЗК</w:t>
            </w: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12</w:t>
            </w:r>
            <w:r w:rsidDel="00000000" w:rsidR="00000000" w:rsidRPr="00000000">
              <w:rPr>
                <w:rtl w:val="0"/>
              </w:rPr>
            </w:r>
          </w:p>
        </w:tc>
        <w:tc>
          <w:tcPr>
            <w:vAlign w:val="top"/>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Здатність до прийняття фахового рішення.</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Мати глибокі знання із структури професійної діяльності,етики для прийняття вірного фахового рішення.</w:t>
            </w:r>
          </w:p>
        </w:tc>
        <w:tc>
          <w:tcPr>
            <w:vAlign w:val="top"/>
          </w:tcPr>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Вміти приймати фахові рішення для розв’язування складних задачі і проблем, які виникають у професійній діяльності.</w:t>
            </w:r>
          </w:p>
        </w:tc>
        <w:tc>
          <w:tcPr>
            <w:vAlign w:val="top"/>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Здатність ефективно формувати комунікаційну стратегію у професійній діяльності.</w:t>
            </w:r>
          </w:p>
        </w:tc>
        <w:tc>
          <w:tcPr>
            <w:vAlign w:val="top"/>
          </w:tcPr>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Нести відповідальність за прийняті фахові рішеня..</w:t>
            </w:r>
          </w:p>
        </w:tc>
      </w:tr>
      <w:tr>
        <w:trPr>
          <w:cantSplit w:val="0"/>
          <w:trHeight w:val="251" w:hRule="atLeast"/>
          <w:tblHeader w:val="0"/>
        </w:trPr>
        <w:tc>
          <w:tcPr>
            <w:vAlign w:val="top"/>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ЗК</w:t>
            </w: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13</w:t>
            </w:r>
            <w:r w:rsidDel="00000000" w:rsidR="00000000" w:rsidRPr="00000000">
              <w:rPr>
                <w:rtl w:val="0"/>
              </w:rPr>
            </w:r>
          </w:p>
        </w:tc>
        <w:tc>
          <w:tcPr>
            <w:vAlign w:val="top"/>
          </w:tcPr>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Розвиток фахової інтуїції, передбачення та прогнозування.</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Знати способи аналізу,синтезу інформації для подальшого передбачення та прогнозування тих чи інших ситуацій.</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Вміти проводити аналіз інформації, приймати обґрунтовані рішення, вміти придбати сучасні знання</w:t>
            </w:r>
          </w:p>
        </w:tc>
        <w:tc>
          <w:tcPr>
            <w:vAlign w:val="top"/>
          </w:tcPr>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Встановлювати відповідні зв’язки для досягнення цілей.</w:t>
            </w:r>
          </w:p>
        </w:tc>
        <w:tc>
          <w:tcPr>
            <w:vAlign w:val="top"/>
          </w:tcPr>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Нести відповідальність за своєчасний розвиток фахової інтуїції, передбачення та прогнозування.</w:t>
            </w:r>
          </w:p>
        </w:tc>
      </w:tr>
      <w:tr>
        <w:trPr>
          <w:cantSplit w:val="0"/>
          <w:trHeight w:val="208" w:hRule="atLeast"/>
          <w:tblHeader w:val="0"/>
        </w:trPr>
        <w:tc>
          <w:tcPr>
            <w:vAlign w:val="top"/>
          </w:tcPr>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ЗК</w:t>
            </w: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14</w:t>
            </w:r>
            <w:r w:rsidDel="00000000" w:rsidR="00000000" w:rsidRPr="00000000">
              <w:rPr>
                <w:rtl w:val="0"/>
              </w:rPr>
            </w:r>
          </w:p>
        </w:tc>
        <w:tc>
          <w:tcPr>
            <w:vAlign w:val="top"/>
          </w:tcPr>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Особистісна прихильність до фаху, мотивація на досягнення у фаховій діяльності.</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Знати обов’язки та шляхи виконання поставлених завдань для досягнення мотивації у фаховій діяльності. </w:t>
            </w:r>
          </w:p>
        </w:tc>
        <w:tc>
          <w:tcPr>
            <w:vAlign w:val="top"/>
          </w:tcPr>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Вміти визначити мету та завдання бути наполегливим та сумлінним при виконання обов’язків.</w:t>
            </w:r>
          </w:p>
        </w:tc>
        <w:tc>
          <w:tcPr>
            <w:vAlign w:val="top"/>
          </w:tcPr>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Здатність стратегічно та ефективного досягти мотивації у фаховій діяльності .</w:t>
            </w:r>
          </w:p>
        </w:tc>
        <w:tc>
          <w:tcPr>
            <w:vAlign w:val="top"/>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Нести відповідальність за досягнення мотивації у фаховій діяльності.</w:t>
            </w:r>
          </w:p>
        </w:tc>
      </w:tr>
      <w:tr>
        <w:trPr>
          <w:cantSplit w:val="0"/>
          <w:trHeight w:val="251" w:hRule="atLeast"/>
          <w:tblHeader w:val="0"/>
        </w:trPr>
        <w:tc>
          <w:tcPr>
            <w:vAlign w:val="top"/>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ЗК</w:t>
            </w: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15</w:t>
            </w:r>
            <w:r w:rsidDel="00000000" w:rsidR="00000000" w:rsidRPr="00000000">
              <w:rPr>
                <w:rtl w:val="0"/>
              </w:rPr>
            </w:r>
          </w:p>
        </w:tc>
        <w:tc>
          <w:tcPr>
            <w:vAlign w:val="top"/>
          </w:tcPr>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Саморегуляція та управління власним функціональним станом, високі компенсаторні можливості та психологічна і психічна відновлюваність.</w:t>
            </w:r>
          </w:p>
        </w:tc>
        <w:tc>
          <w:tcPr>
            <w:vAlign w:val="top"/>
          </w:tcPr>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Знати можливі стратегії для забезпечення психологічної і психічної відновлюваності.</w:t>
            </w:r>
          </w:p>
        </w:tc>
        <w:tc>
          <w:tcPr>
            <w:vAlign w:val="top"/>
          </w:tcPr>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Вміти правильно володіти власним функціональним станом.</w:t>
            </w:r>
          </w:p>
        </w:tc>
        <w:tc>
          <w:tcPr>
            <w:vAlign w:val="top"/>
          </w:tcPr>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Здатність до саморегуляція та управління власним функціональним станом.</w:t>
            </w:r>
          </w:p>
        </w:tc>
        <w:tc>
          <w:tcPr>
            <w:vAlign w:val="top"/>
          </w:tcPr>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Нести відповідальність за управління власним функціональним станом.</w:t>
            </w:r>
          </w:p>
        </w:tc>
      </w:tr>
      <w:tr>
        <w:trPr>
          <w:cantSplit w:val="0"/>
          <w:trHeight w:val="208" w:hRule="atLeast"/>
          <w:tblHeader w:val="0"/>
        </w:trPr>
        <w:tc>
          <w:tcPr>
            <w:vAlign w:val="top"/>
          </w:tcPr>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ЗК</w:t>
            </w: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16</w:t>
            </w:r>
            <w:r w:rsidDel="00000000" w:rsidR="00000000" w:rsidRPr="00000000">
              <w:rPr>
                <w:rtl w:val="0"/>
              </w:rPr>
            </w:r>
          </w:p>
        </w:tc>
        <w:tc>
          <w:tcPr>
            <w:vAlign w:val="top"/>
          </w:tcPr>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Потреба в підтримці стійкої дієвої схильності та здатність до багаторівневої адекватної рефлексії.</w:t>
            </w:r>
          </w:p>
        </w:tc>
        <w:tc>
          <w:tcPr>
            <w:vAlign w:val="top"/>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Знати способи аналізу,синтезу знань для підтримки стійкої дієвої схильності та здатність до багаторівневої адекватної рефлексії.</w:t>
            </w:r>
          </w:p>
        </w:tc>
        <w:tc>
          <w:tcPr>
            <w:vAlign w:val="top"/>
          </w:tcPr>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Вміти визначити мету та завдання бути наполегливим та підтримувати стійку дієву схильності та здатність до багаторівневої адекватної рефлексії.</w:t>
            </w:r>
          </w:p>
        </w:tc>
        <w:tc>
          <w:tcPr>
            <w:vAlign w:val="top"/>
          </w:tcPr>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Використовувати стратегії для підтримки стійкої дієвої схильності та здатність до багаторівневої адекватної рефлексії.</w:t>
            </w:r>
          </w:p>
        </w:tc>
        <w:tc>
          <w:tcPr>
            <w:vAlign w:val="top"/>
          </w:tcPr>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Нести відповідальність за здатність до багаторівневої адекватної рефлексії.</w:t>
            </w:r>
          </w:p>
        </w:tc>
      </w:tr>
      <w:tr>
        <w:trPr>
          <w:cantSplit w:val="0"/>
          <w:trHeight w:val="328" w:hRule="atLeast"/>
          <w:tblHeader w:val="0"/>
        </w:trPr>
        <w:tc>
          <w:tcPr>
            <w:gridSpan w:val="6"/>
            <w:vAlign w:val="top"/>
          </w:tcPr>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Спеціальні (фахові, предметні) компетентності</w:t>
            </w:r>
            <w:r w:rsidDel="00000000" w:rsidR="00000000" w:rsidRPr="00000000">
              <w:rPr>
                <w:rtl w:val="0"/>
              </w:rPr>
            </w:r>
          </w:p>
        </w:tc>
      </w:tr>
      <w:tr>
        <w:trPr>
          <w:cantSplit w:val="0"/>
          <w:trHeight w:val="328" w:hRule="atLeast"/>
          <w:tblHeader w:val="0"/>
        </w:trPr>
        <w:tc>
          <w:tcPr>
            <w:vAlign w:val="top"/>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ФК1</w:t>
            </w:r>
            <w:r w:rsidDel="00000000" w:rsidR="00000000" w:rsidRPr="00000000">
              <w:rPr>
                <w:rtl w:val="0"/>
              </w:rPr>
            </w:r>
          </w:p>
        </w:tc>
        <w:tc>
          <w:tcPr>
            <w:vAlign w:val="top"/>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Здатність до професійного мислення на підставі аналізу та синтезу феноменів, симптомів та синдромів різних видів патології та вад розвитку.</w:t>
            </w:r>
          </w:p>
        </w:tc>
        <w:tc>
          <w:tcPr>
            <w:vAlign w:val="top"/>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Знати способи аналізу,синтезу феноменів, симптомів та синдромів різних видів патології та вад розвитку.</w:t>
            </w:r>
          </w:p>
        </w:tc>
        <w:tc>
          <w:tcPr>
            <w:vAlign w:val="top"/>
          </w:tcPr>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Вміти проводити аналіз інформації, приймати обґрунтовані рішення.</w:t>
            </w:r>
          </w:p>
        </w:tc>
        <w:tc>
          <w:tcPr>
            <w:vAlign w:val="top"/>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Встановлювати відповідні зв’язки для досягнення цілей.</w:t>
            </w:r>
          </w:p>
        </w:tc>
        <w:tc>
          <w:tcPr>
            <w:vAlign w:val="top"/>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 w:val="left" w:leader="none" w:pos="567"/>
              </w:tabs>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Нести відповідальність за своєчасне набуття сучасних знань.</w:t>
            </w:r>
          </w:p>
        </w:tc>
      </w:tr>
      <w:tr>
        <w:trPr>
          <w:cantSplit w:val="0"/>
          <w:trHeight w:val="328" w:hRule="atLeast"/>
          <w:tblHeader w:val="0"/>
        </w:trPr>
        <w:tc>
          <w:tcPr>
            <w:vAlign w:val="top"/>
          </w:tcPr>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ФК2</w:t>
            </w:r>
            <w:r w:rsidDel="00000000" w:rsidR="00000000" w:rsidRPr="00000000">
              <w:rPr>
                <w:rtl w:val="0"/>
              </w:rPr>
            </w:r>
          </w:p>
        </w:tc>
        <w:tc>
          <w:tcPr>
            <w:vAlign w:val="top"/>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Здатність до узагальнення інформації щодо суб’єктивних і об’єктивних проявів психологічних проблем,субклінічних хворобливих станів та захворювань.</w:t>
            </w:r>
          </w:p>
        </w:tc>
        <w:tc>
          <w:tcPr>
            <w:vAlign w:val="top"/>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 w:val="left" w:leader="none" w:pos="567"/>
              </w:tabs>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Знати можливі скарги і послідовність збору інформації про хворобу у хворого.</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Знати послідовність застосування методики об’єктивного обстеження хворого.</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 w:val="left" w:leader="none" w:pos="567"/>
              </w:tabs>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Мати знання про клінічний перебіг хвороби</w:t>
            </w:r>
          </w:p>
        </w:tc>
        <w:tc>
          <w:tcPr>
            <w:vAlign w:val="top"/>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Вміти послідовно зібрати всю інформацію щодо хвороби зі слів хворого.</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Вміти виконувати всі регламентовані методи обстеження у відповідній послідовності і оцінювати отримані результати.</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 w:val="left" w:leader="none" w:pos="567"/>
              </w:tabs>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Вміти вибрати і застосувати відповідну шкалу для оцінки клінічного перебігу хвороби</w:t>
            </w:r>
          </w:p>
        </w:tc>
        <w:tc>
          <w:tcPr>
            <w:vAlign w:val="top"/>
          </w:tcPr>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Здатність встановлювати міжособистісні зв’язки.</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Здатність встановлювати зв'язок з хворим під час об’єктивного обстеження.</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 w:val="left" w:leader="none" w:pos="567"/>
              </w:tabs>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Використовувати інформаційні та комунікаційні технології у професійній діяльності.</w:t>
            </w:r>
          </w:p>
        </w:tc>
        <w:tc>
          <w:tcPr>
            <w:vAlign w:val="top"/>
          </w:tcPr>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Нести відповідальність щодо виконання етичних та деонтологічних норм.</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 w:val="left" w:leader="none" w:pos="567"/>
              </w:tabs>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Нести відповідальність за правильність проведення і інтерпретацію отриманих результатів при об’єктивному обстеженні хворого.</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 w:val="left" w:leader="none" w:pos="567"/>
              </w:tabs>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Нести відповідальність за інтерпретацію отриманих результатів при оцінці клінічного перебігу хвороби.</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 w:val="left" w:leader="none" w:pos="567"/>
              </w:tabs>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28" w:hRule="atLeast"/>
          <w:tblHeader w:val="0"/>
        </w:trPr>
        <w:tc>
          <w:tcPr>
            <w:vAlign w:val="top"/>
          </w:tcPr>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ФК3</w:t>
            </w:r>
            <w:r w:rsidDel="00000000" w:rsidR="00000000" w:rsidRPr="00000000">
              <w:rPr>
                <w:rtl w:val="0"/>
              </w:rPr>
            </w:r>
          </w:p>
        </w:tc>
        <w:tc>
          <w:tcPr>
            <w:vAlign w:val="top"/>
          </w:tcPr>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Здатність встановити психологічний контакт з пацієнтом.</w:t>
            </w:r>
          </w:p>
        </w:tc>
        <w:tc>
          <w:tcPr>
            <w:vAlign w:val="top"/>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 w:val="left" w:leader="none" w:pos="567"/>
              </w:tabs>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Знати способи встановлення психологічного контакту з пацієнтом.</w:t>
            </w:r>
          </w:p>
        </w:tc>
        <w:tc>
          <w:tcPr>
            <w:vAlign w:val="top"/>
          </w:tcPr>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Вміти знаходити психологічний контакт з пацієнтом.</w:t>
            </w:r>
          </w:p>
        </w:tc>
        <w:tc>
          <w:tcPr>
            <w:vAlign w:val="top"/>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Встановлювати відповідні зв’язки для досягнення цілей.</w:t>
            </w:r>
          </w:p>
        </w:tc>
        <w:tc>
          <w:tcPr>
            <w:vAlign w:val="top"/>
          </w:tcPr>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Нести відповідальність за вибір та тактику способу комунікації.</w:t>
            </w:r>
          </w:p>
        </w:tc>
      </w:tr>
      <w:tr>
        <w:trPr>
          <w:cantSplit w:val="0"/>
          <w:trHeight w:val="328" w:hRule="atLeast"/>
          <w:tblHeader w:val="0"/>
        </w:trPr>
        <w:tc>
          <w:tcPr>
            <w:vAlign w:val="top"/>
          </w:tcPr>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ФК4</w:t>
            </w:r>
            <w:r w:rsidDel="00000000" w:rsidR="00000000" w:rsidRPr="00000000">
              <w:rPr>
                <w:rtl w:val="0"/>
              </w:rPr>
            </w:r>
          </w:p>
        </w:tc>
        <w:tc>
          <w:tcPr>
            <w:vAlign w:val="top"/>
          </w:tcPr>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Здатність до осмислення і формулювання повного функціонального діагнозу в т.ч. регістр-синдрому з урахуванням оцінки фізичного й психічного розвитку та диференційної діагностики.</w:t>
            </w:r>
          </w:p>
        </w:tc>
        <w:tc>
          <w:tcPr>
            <w:vAlign w:val="top"/>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 w:val="left" w:leader="none" w:pos="567"/>
              </w:tabs>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Мати спеціалізовані знання про людину, дитину, її органи та системи; стандартні методи обстеження; алгоритми діагностики захворювань; алгоритми виділення провідних симптомів або синдромів( за списком 1); попередніх та клінічних діагнозів(за списком 2); </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Вміти проводити фізикальне обстеження хворого; вміти приймати обґрунтоване рішення щодо виділення провідного клінічного симптому або синдрому(за списком 1); вміти поставити попередній та клінічний діагноз захворювання (за списком 2) ; </w:t>
            </w:r>
          </w:p>
        </w:tc>
        <w:tc>
          <w:tcPr>
            <w:vAlign w:val="top"/>
          </w:tcPr>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підставі нормативних документів вести медичну документацію пацієнта (карту амбулаторного/ стаціонарного хворого тощо).</w:t>
            </w:r>
          </w:p>
        </w:tc>
        <w:tc>
          <w:tcPr>
            <w:vAlign w:val="top"/>
          </w:tcPr>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Дотримуючись етичних та юридичних норм, нести відповідальність за прийняття обґрунтованих рішень і дій щодо правильності встановленого попереднього та клінічного діагнозу захворювання</w:t>
            </w:r>
          </w:p>
        </w:tc>
      </w:tr>
      <w:tr>
        <w:trPr>
          <w:cantSplit w:val="0"/>
          <w:trHeight w:val="328" w:hRule="atLeast"/>
          <w:tblHeader w:val="0"/>
        </w:trPr>
        <w:tc>
          <w:tcPr>
            <w:vAlign w:val="top"/>
          </w:tcPr>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ФК5</w:t>
            </w:r>
            <w:r w:rsidDel="00000000" w:rsidR="00000000" w:rsidRPr="00000000">
              <w:rPr>
                <w:rtl w:val="0"/>
              </w:rPr>
            </w:r>
          </w:p>
        </w:tc>
        <w:tc>
          <w:tcPr>
            <w:vAlign w:val="top"/>
          </w:tcPr>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Збір інформації про пацієнта, вибір оптимальних методів та проведення клінічної/психологічної діагностики пацієнта для встановлення клінічного/патопсихологічного (феноменологічного, регістр-синдром) та скринінг –субклінічного діагнозу та інтерпретація результатів.</w:t>
            </w:r>
          </w:p>
        </w:tc>
        <w:tc>
          <w:tcPr>
            <w:vAlign w:val="top"/>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 w:val="left" w:leader="none" w:pos="567"/>
              </w:tabs>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Мати спеціалізовані знання про людину, дитину, її органи та системи; стандартні методи обстеження; алгоритми діагностики захворювань; алгоритми виділення провідних симптомів або синдромів( за списком 1); попередніх та клінічних діагнозів(за списком 2); методи лабораторного та інструментального обстеження    ( за списком 4)</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знання щодо оцінки стану хворого.</w:t>
            </w:r>
          </w:p>
        </w:tc>
        <w:tc>
          <w:tcPr>
            <w:vAlign w:val="top"/>
          </w:tcPr>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Вміти проводити фізикальне обстеження хворого; вміти приймати обґрунтоване рішення щодо виділення провідного клінічного симптому або синдрому(за списком 1); вміти поставити попередній та клінічний діагноз захворювання (за списком 2) ; призначити лабораторне та інструментальне обстеження хворого (за списком 4) шляхом застосування стандартних методик</w:t>
            </w:r>
          </w:p>
        </w:tc>
        <w:tc>
          <w:tcPr>
            <w:vAlign w:val="top"/>
          </w:tcPr>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підставі нормативних документів вести медичну документацію пацієнта (карту амбулаторного/ стаціонарного хворого тощо).</w:t>
            </w:r>
          </w:p>
        </w:tc>
        <w:tc>
          <w:tcPr>
            <w:vAlign w:val="top"/>
          </w:tcPr>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Дотримуючись етичних та юридичних норм, нести відповідальність за прийняття обґрунтованих рішень і дій щодо правильності встановленого попереднього та клінічного діагнозу захворювання</w:t>
            </w:r>
          </w:p>
        </w:tc>
      </w:tr>
      <w:tr>
        <w:trPr>
          <w:cantSplit w:val="0"/>
          <w:trHeight w:val="328" w:hRule="atLeast"/>
          <w:tblHeader w:val="0"/>
        </w:trPr>
        <w:tc>
          <w:tcPr>
            <w:vAlign w:val="top"/>
          </w:tcPr>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ФК6</w:t>
            </w:r>
            <w:r w:rsidDel="00000000" w:rsidR="00000000" w:rsidRPr="00000000">
              <w:rPr>
                <w:rtl w:val="0"/>
              </w:rPr>
            </w:r>
          </w:p>
        </w:tc>
        <w:tc>
          <w:tcPr>
            <w:vAlign w:val="top"/>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Оцінювання результатів функціональних методів діагностики, психометричних та психодіагностичних методик, лабораторних та інструментальних досліджень.</w:t>
            </w:r>
          </w:p>
        </w:tc>
        <w:tc>
          <w:tcPr>
            <w:vAlign w:val="top"/>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 w:val="left" w:leader="none" w:pos="567"/>
              </w:tabs>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Мати спеціалізовані знання про методики проведення лабораторних та інструментальних досліджень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 w:val="left" w:leader="none" w:pos="567"/>
              </w:tabs>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 списком 4)</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Вміти аналізувати результати лабораторних та інструментальних методів досліджень</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 w:val="left" w:leader="none" w:pos="567"/>
              </w:tabs>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 списком 4)</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Вміти аналізувати результати лабораторних та інструментальних методів досліджень</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 w:val="left" w:leader="none" w:pos="567"/>
              </w:tabs>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 списком 4)</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 w:val="left" w:leader="none" w:pos="567"/>
              </w:tabs>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Нести відповідальність за правильність і вчасність проведення відповідних досліджень та інтерпретацію їх результатів</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28" w:hRule="atLeast"/>
          <w:tblHeader w:val="0"/>
        </w:trPr>
        <w:tc>
          <w:tcPr>
            <w:vAlign w:val="top"/>
          </w:tcPr>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ФК7</w:t>
            </w:r>
            <w:r w:rsidDel="00000000" w:rsidR="00000000" w:rsidRPr="00000000">
              <w:rPr>
                <w:rtl w:val="0"/>
              </w:rPr>
            </w:r>
          </w:p>
        </w:tc>
        <w:tc>
          <w:tcPr>
            <w:vAlign w:val="top"/>
          </w:tcPr>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Оцінка необхідності, вибір об’єму, оптимальних методів для здійснення та психологічного впливу з метою відновлення стану здоров’я, профілактики соматичних, психічних та психосоматичних розладів.</w:t>
            </w:r>
          </w:p>
        </w:tc>
        <w:tc>
          <w:tcPr>
            <w:vAlign w:val="top"/>
          </w:tcPr>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Мати спеціалізовані знання про людину, дитину, її органи та системи; етичні та юридичні норми; алгоритми та стандартні схеми визначення режиму праці та відпочинку при лікуванні, на підставі попереднього та клінічного діагнозу захворювання </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 списком 2)</w:t>
            </w:r>
          </w:p>
        </w:tc>
        <w:tc>
          <w:tcPr>
            <w:vAlign w:val="top"/>
          </w:tcPr>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Вміти визначати, на підставі попереднього та клінічного діагнозу, шляхом прийняття обґрунтованого рішення необхідний режим праці та відпочинку при лікуванні захворювання </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 списком 2)</w:t>
            </w:r>
          </w:p>
        </w:tc>
        <w:tc>
          <w:tcPr>
            <w:vAlign w:val="top"/>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Формувати та донести до пацієнта та фахівців висновки щодо необхідного режиму праці та відпочинку при лікуванні захворювання </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 списком 2)</w:t>
            </w:r>
          </w:p>
        </w:tc>
        <w:tc>
          <w:tcPr>
            <w:vAlign w:val="top"/>
          </w:tcPr>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Нести відповідальність за обґрунтованість призначення режиму праці та відпочинку при лікуванні захворювання </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 списком 2)</w:t>
            </w:r>
          </w:p>
        </w:tc>
      </w:tr>
      <w:tr>
        <w:trPr>
          <w:cantSplit w:val="0"/>
          <w:trHeight w:val="328" w:hRule="atLeast"/>
          <w:tblHeader w:val="0"/>
        </w:trPr>
        <w:tc>
          <w:tcPr>
            <w:vAlign w:val="top"/>
          </w:tcPr>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ФК 9</w:t>
            </w:r>
            <w:r w:rsidDel="00000000" w:rsidR="00000000" w:rsidRPr="00000000">
              <w:rPr>
                <w:rtl w:val="0"/>
              </w:rPr>
            </w:r>
          </w:p>
        </w:tc>
        <w:tc>
          <w:tcPr>
            <w:vAlign w:val="top"/>
          </w:tcPr>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Діагностика невідкладних станів, надання невідкладної медичної допомоги.</w:t>
            </w:r>
          </w:p>
        </w:tc>
        <w:tc>
          <w:tcPr>
            <w:vAlign w:val="top"/>
          </w:tcPr>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Мати спеціалізовані знання про будову тіла людини, дитини, її органи та системи; алгоритми надання екстреної медичної допомоги при невідкладних станах (за списком 3).</w:t>
            </w:r>
          </w:p>
        </w:tc>
        <w:tc>
          <w:tcPr>
            <w:vAlign w:val="top"/>
          </w:tcPr>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Вміти надавати екстрену медичну допомогу при невідкладному стані (за списком 3).</w:t>
            </w:r>
          </w:p>
        </w:tc>
        <w:tc>
          <w:tcPr>
            <w:vAlign w:val="top"/>
          </w:tcPr>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Пояснити необхідність та порядок проведення лікувальних заходів екстреної медичної допомоги.</w:t>
            </w:r>
          </w:p>
        </w:tc>
        <w:tc>
          <w:tcPr>
            <w:vAlign w:val="top"/>
          </w:tcPr>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Нести відповідальність за своєчасність та якість надання екстреної медичної допомоги.</w:t>
            </w:r>
          </w:p>
        </w:tc>
      </w:tr>
      <w:tr>
        <w:trPr>
          <w:cantSplit w:val="0"/>
          <w:trHeight w:val="328" w:hRule="atLeast"/>
          <w:tblHeader w:val="0"/>
        </w:trPr>
        <w:tc>
          <w:tcPr>
            <w:vAlign w:val="top"/>
          </w:tcPr>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ФК 14</w:t>
            </w:r>
            <w:r w:rsidDel="00000000" w:rsidR="00000000" w:rsidRPr="00000000">
              <w:rPr>
                <w:rtl w:val="0"/>
              </w:rPr>
            </w:r>
          </w:p>
        </w:tc>
        <w:tc>
          <w:tcPr>
            <w:vAlign w:val="top"/>
          </w:tcPr>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Здатність до використання моно- і комбінованих схем комплексного лікування з використанням медикаментозної терапії.</w:t>
            </w:r>
          </w:p>
        </w:tc>
        <w:tc>
          <w:tcPr>
            <w:vAlign w:val="top"/>
          </w:tcPr>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Мати спеціалізовані знання алгоритмів та стандартних схеми лікування захворювань </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 списком 2)</w:t>
            </w:r>
          </w:p>
        </w:tc>
        <w:tc>
          <w:tcPr>
            <w:vAlign w:val="top"/>
          </w:tcPr>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Мати спеціалізовані знання алгоритмів та стандартних схеми лікування захворювань </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 списком 2)</w:t>
            </w:r>
          </w:p>
        </w:tc>
        <w:tc>
          <w:tcPr>
            <w:vAlign w:val="top"/>
          </w:tcPr>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Формувати та донести до пацієнта та фахівців власні висновки щодо принципів та характеру лікування (за списком 2)</w:t>
            </w:r>
          </w:p>
        </w:tc>
        <w:tc>
          <w:tcPr>
            <w:vAlign w:val="top"/>
          </w:tcPr>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Нести відповідальність за прийняття рішення щодо принципів та характеру лікування захворювання (за списком 2)</w:t>
            </w:r>
          </w:p>
        </w:tc>
      </w:tr>
      <w:tr>
        <w:trPr>
          <w:cantSplit w:val="0"/>
          <w:trHeight w:val="328" w:hRule="atLeast"/>
          <w:tblHeader w:val="0"/>
        </w:trPr>
        <w:tc>
          <w:tcPr>
            <w:vAlign w:val="top"/>
          </w:tcPr>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ФК 20</w:t>
            </w:r>
            <w:r w:rsidDel="00000000" w:rsidR="00000000" w:rsidRPr="00000000">
              <w:rPr>
                <w:rtl w:val="0"/>
              </w:rPr>
            </w:r>
          </w:p>
        </w:tc>
        <w:tc>
          <w:tcPr>
            <w:vAlign w:val="top"/>
          </w:tcPr>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Оформлення медичної документації.</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Знати систему офіційного документообігу в професійної роботі лікаря, включаючи сучасні комп’ютерні інформаційні технології</w:t>
            </w:r>
          </w:p>
        </w:tc>
        <w:tc>
          <w:tcPr>
            <w:vAlign w:val="top"/>
          </w:tcPr>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Вміти визначати джерело та місце знаходження потрібної інформації в залежності від її типу; </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Вміти оброблять інформацію та проводити аналіз отриманої інформації</w:t>
            </w:r>
          </w:p>
        </w:tc>
        <w:tc>
          <w:tcPr>
            <w:vAlign w:val="top"/>
          </w:tcPr>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Отримувати необхідну інформацію з визначеного джерела та на підставі її аналізу формувати відповідні висновки</w:t>
            </w:r>
          </w:p>
        </w:tc>
        <w:tc>
          <w:tcPr>
            <w:vAlign w:val="top"/>
          </w:tcPr>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Нести відповідальність за повноту та якість аналізу інформації та висновків на підставі її аналізу.</w:t>
            </w:r>
          </w:p>
        </w:tc>
      </w:tr>
    </w:tbl>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3" w:righ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3" w:righ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3"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Результати навчання:</w:t>
      </w:r>
      <w:r w:rsidDel="00000000" w:rsidR="00000000" w:rsidRPr="00000000">
        <w:rPr>
          <w:rtl w:val="0"/>
        </w:rPr>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Інтегративні кінцеві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програмні результати навчання,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формуванню яких сприяє навчальна дисципліна (згідно ОПП 225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Медична та психологічна реабілітація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ПРН 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Мати ґрунтовні знання із структури професійної діяльності. Вміти здійснювати професійну діяльність, що потребує оновлення та інтеграції знань. Нести відповідальність за професійний розвиток, здатність до подальшого професійного навчання з високим рівнем автономності.</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ПРН 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Знати тактики та стратегії спілкування, закони та способи комунікативної поведінки. Вміти приймати обґрунтоване рішення, обирати способи та стратегії спілкування для забезпечення ефективної командної роботи. Організовувати роботу медичного персоналу в команді, підрозділі, закладі. Нести відповідальність за вибір та тактику способу комунікації.</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ПРН 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Мати достатні знання державної мови та базові знання іноземної мови. Вміти застосовувати знання державної мові, як усно так і письмово, вміти спілкуватись іноземною мовою. Використовувати при фаховому та діловому спілкуванні та при підготовці документів державну мову. Використовувати іноземну мову у професійній діяльності. Нести відповідальність за вільне володіння державною мовою, за розвиток професійних знань.</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ПРН 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Знати основи інформаційних і комунікаційних технологій та вміти застосовувати їх у професійній діяльності</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ПРН 5.</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Знати та застосовувати отримані теоретичні знання та практичні навички в професійній діяльності.</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ПРН 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Знати свої професійні обов’язки, вміти визначити мету та завдання при їх виконанні, нести відповідальність за якісне виконанняпоставлених завдань</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ПРН 7.</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Виділяти провідний клінічний симптом або синдром (за списком 1:2-5,7,9,11,16,21,35,38,40,46,48,53) шляхом прийняття обґрунтованого рішення. Визначати попередній клінічний/психологічний/патопсихологічний діагноз (за списком 2:110-123), функціональний стан, проводити диференційну діагностику.</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ПРН 8.</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Встановити діагноз невідкладних станів та визначити тактику надання екстреної допомоги при соматичній патології (за списком 3:5,16,21,31).</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ПРН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Проводити клінічну, категоріальну діагностику шляхом оцінки феноменів, симптомів та синдромів, інтерпретації результатів функціональних методів діагностики, психодіагностичних методик, лабораторних та інструментальних (за списком 4:4,5,8,11,13,14,16,18,26,31,32,37,38,42,46,48) досліджень з визначенням повного функціонального діагнозу. </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ПРН 11.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Визначати принципи, тактику, характер лікування та медико-психологічної допомоги, призначати медикаментозне лікування.</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ПРН 13.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Визначити необхідний режим праці та відпочинку, необхідну дієту при відновному лікуванні захворювань та/або розладів.</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ПРН 20.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Якісно вести медичну документацію згідно вимог чинного законодавства та стандартів.</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ПРН  22.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Дотримуватись етико-деонтологічних принципів в професійній діяльності лікаря.</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ПРН 23.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Вміти проводити аналіз інформації, приймати обґрунтовані рішення, вміти здобувати сучасні знання. Встановлювати відповідні зв’язки для досягнення цілей, організувати індивідуальну фахову діяльність (тайм менеджмент, розподіл пріоритетів та ін).</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ПРН 24.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Мати спеціалізовані концептуальні знання, набуті у процесі навчання. Вміти розв’язувати складні задачі і проблеми, які виникають у професійній діяльності.</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ПРН 27.</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Виконувати медичні маніпуляції (за списком 5:1,2,5-7,9,10,11,12,14,19,20,27,32).</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ПРН 28.</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Виконувати стандартні процедури та методики.</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ПРН 31.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Надавати кваліфіковану медичну, медико-психологічну допомогу, як в плановому порядку, так і в екстремальних ситуаціях.</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Результати навчання для дисципліни:</w:t>
      </w:r>
      <w:r w:rsidDel="00000000" w:rsidR="00000000" w:rsidRPr="00000000">
        <w:rPr>
          <w:rtl w:val="0"/>
        </w:rPr>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Згідно з вимогами до другого (магістерського) рівня вищої освіти та освітньо-професійної програми  «Медична психологія»</w:t>
      </w:r>
      <w:r w:rsidDel="00000000" w:rsidR="00000000" w:rsidRPr="00000000">
        <w:rPr>
          <w:rtl w:val="0"/>
        </w:rPr>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студенти повинні:</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709"/>
          <w:tab w:val="left" w:leader="none" w:pos="851"/>
          <w:tab w:val="right" w:leader="none" w:pos="10193"/>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знати:</w:t>
      </w:r>
      <w:r w:rsidDel="00000000" w:rsidR="00000000" w:rsidRPr="00000000">
        <w:rPr>
          <w:rtl w:val="0"/>
        </w:rPr>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загальні принципи обстеження хворих урологічною та сексологічною патологією;</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спеціальні методи обстеження урологічних хворих;</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основні методи консервативного й оперативного лікування хворих з патологією сечостатевої системи;</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діагностику найбільш поширених урологічних та сексологічних захворювань;</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показання до оперативних і консервативних методів лікування;</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основні переваги і недоліки консервативного й оперативного методів лікування;</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можливі ускладнення при використанні консервативного й оперативного методів лікування і шляхи їхньої профілактики.</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вміти:</w:t>
      </w:r>
      <w:r w:rsidDel="00000000" w:rsidR="00000000" w:rsidRPr="00000000">
        <w:rPr>
          <w:rtl w:val="0"/>
        </w:rPr>
      </w:r>
    </w:p>
    <w:p w:rsidR="00000000" w:rsidDel="00000000" w:rsidP="00000000" w:rsidRDefault="00000000" w:rsidRPr="00000000" w14:paraId="000001A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1423" w:right="0" w:hanging="357"/>
        <w:jc w:val="both"/>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визначати найбільш поширені клінічні симптоми і синдроми в клініці урологічних та сексологічних хвороб;</w:t>
      </w:r>
    </w:p>
    <w:p w:rsidR="00000000" w:rsidDel="00000000" w:rsidP="00000000" w:rsidRDefault="00000000" w:rsidRPr="00000000" w14:paraId="000001A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1423" w:right="57" w:hanging="357"/>
        <w:jc w:val="left"/>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діагностувати та надавати медичну допомогу при невідкладних станах в клініці урологічних хвороб;</w:t>
      </w:r>
    </w:p>
    <w:p w:rsidR="00000000" w:rsidDel="00000000" w:rsidP="00000000" w:rsidRDefault="00000000" w:rsidRPr="00000000" w14:paraId="000001A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1423" w:right="57" w:hanging="357"/>
        <w:jc w:val="left"/>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демонструвати володіння морально-деонтологічними принципами медичного фахівця та принципами фахової субординації в урології;</w:t>
      </w:r>
    </w:p>
    <w:p w:rsidR="00000000" w:rsidDel="00000000" w:rsidP="00000000" w:rsidRDefault="00000000" w:rsidRPr="00000000" w14:paraId="000001A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1423" w:right="57" w:hanging="357"/>
        <w:jc w:val="left"/>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трактувати загальні принципи лікування, реабілітації і профілактики найбільш поширених урологічних та сексологічних захворювань;</w:t>
      </w:r>
    </w:p>
    <w:p w:rsidR="00000000" w:rsidDel="00000000" w:rsidP="00000000" w:rsidRDefault="00000000" w:rsidRPr="00000000" w14:paraId="000001A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1423" w:right="57" w:hanging="357"/>
        <w:jc w:val="left"/>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здійснювати прогноз життя та працездатності при найбільш поширених урологічних  захворюваннях;</w:t>
      </w:r>
    </w:p>
    <w:p w:rsidR="00000000" w:rsidDel="00000000" w:rsidP="00000000" w:rsidRDefault="00000000" w:rsidRPr="00000000" w14:paraId="000001B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1423" w:right="57" w:hanging="357"/>
        <w:jc w:val="left"/>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визначати основні етіологічні та патогенетичні фактори найбільш поширених урологічних та сексологічних захворювань;</w:t>
      </w:r>
    </w:p>
    <w:p w:rsidR="00000000" w:rsidDel="00000000" w:rsidP="00000000" w:rsidRDefault="00000000" w:rsidRPr="00000000" w14:paraId="000001B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1423" w:right="57" w:hanging="357"/>
        <w:jc w:val="both"/>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класифікувати і аналізувати типову клінічну картину найбільш поширених урологічних та сексологічних захворювань;</w:t>
      </w:r>
    </w:p>
    <w:p w:rsidR="00000000" w:rsidDel="00000000" w:rsidP="00000000" w:rsidRDefault="00000000" w:rsidRPr="00000000" w14:paraId="000001B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1423" w:right="57" w:hanging="357"/>
        <w:jc w:val="both"/>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складати план обстеження та аналізувати дані лабораторних та інструментальних обстежень при типовому перебігу найбільш поширених урологічних та сексологічних захворювань;</w:t>
      </w:r>
    </w:p>
    <w:p w:rsidR="00000000" w:rsidDel="00000000" w:rsidP="00000000" w:rsidRDefault="00000000" w:rsidRPr="00000000" w14:paraId="000001B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1423" w:right="57" w:hanging="357"/>
        <w:jc w:val="both"/>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визначати покази та протипокази до оперативних втручань в плановій та ургентній урології;</w:t>
      </w:r>
    </w:p>
    <w:p w:rsidR="00000000" w:rsidDel="00000000" w:rsidP="00000000" w:rsidRDefault="00000000" w:rsidRPr="00000000" w14:paraId="000001B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1423" w:right="57" w:hanging="357"/>
        <w:jc w:val="both"/>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визначати тактику ведення післяопераціного періоду, призначати необхідне лікування;</w:t>
      </w:r>
    </w:p>
    <w:p w:rsidR="00000000" w:rsidDel="00000000" w:rsidP="00000000" w:rsidRDefault="00000000" w:rsidRPr="00000000" w14:paraId="000001B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84"/>
          <w:tab w:val="left" w:leader="none" w:pos="567"/>
        </w:tabs>
        <w:spacing w:after="0" w:before="0" w:line="240" w:lineRule="auto"/>
        <w:ind w:left="1423" w:right="0" w:hanging="357"/>
        <w:jc w:val="both"/>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демонструвати вміння виконувати необхідні медичні маніпуляції.</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40"/>
        </w:tabs>
        <w:spacing w:after="200" w:before="0" w:line="240"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40"/>
        </w:tabs>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 Інформаційний обсяг навчальної дисципліни</w:t>
      </w:r>
      <w:r w:rsidDel="00000000" w:rsidR="00000000" w:rsidRPr="00000000">
        <w:rPr>
          <w:rtl w:val="0"/>
        </w:rPr>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40"/>
        </w:tabs>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Програма вивчення дисципліни структурована з одного модуля, до складу якого</w:t>
      </w:r>
      <w:r w:rsidDel="00000000" w:rsidR="00000000" w:rsidRPr="00000000">
        <w:rPr>
          <w:rtl w:val="0"/>
        </w:rPr>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40"/>
        </w:tabs>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входять 4 блоки змістових модулів.</w:t>
      </w:r>
      <w:r w:rsidDel="00000000" w:rsidR="00000000" w:rsidRPr="00000000">
        <w:rPr>
          <w:rtl w:val="0"/>
        </w:rPr>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40"/>
        </w:tabs>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На вивчення навчальної дисципліни відводиться 60 годин 2 кредитів ЄКТС.</w:t>
      </w:r>
      <w:r w:rsidDel="00000000" w:rsidR="00000000" w:rsidRPr="00000000">
        <w:rPr>
          <w:rtl w:val="0"/>
        </w:rPr>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40"/>
        </w:tabs>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Модуль 1: 60 годин, 2 кредити.</w:t>
      </w:r>
      <w:r w:rsidDel="00000000" w:rsidR="00000000" w:rsidRPr="00000000">
        <w:rPr>
          <w:rtl w:val="0"/>
        </w:rPr>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40"/>
          <w:tab w:val="left" w:leader="none" w:pos="4588"/>
        </w:tabs>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Опис навчального плану з дисципліни</w:t>
      </w:r>
      <w:r w:rsidDel="00000000" w:rsidR="00000000" w:rsidRPr="00000000">
        <w:rPr>
          <w:rtl w:val="0"/>
        </w:rPr>
      </w:r>
    </w:p>
    <w:tbl>
      <w:tblPr>
        <w:tblStyle w:val="Table2"/>
        <w:tblW w:w="10773.999999999998" w:type="dxa"/>
        <w:jc w:val="left"/>
        <w:tblInd w:w="-99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36"/>
        <w:gridCol w:w="1419"/>
        <w:gridCol w:w="1343"/>
        <w:gridCol w:w="1661"/>
        <w:gridCol w:w="1019"/>
        <w:gridCol w:w="718"/>
        <w:gridCol w:w="1778"/>
        <w:tblGridChange w:id="0">
          <w:tblGrid>
            <w:gridCol w:w="2836"/>
            <w:gridCol w:w="1419"/>
            <w:gridCol w:w="1343"/>
            <w:gridCol w:w="1661"/>
            <w:gridCol w:w="1019"/>
            <w:gridCol w:w="718"/>
            <w:gridCol w:w="1778"/>
          </w:tblGrid>
        </w:tblGridChange>
      </w:tblGrid>
      <w:tr>
        <w:trPr>
          <w:cantSplit w:val="0"/>
          <w:tblHeader w:val="0"/>
        </w:trPr>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Структура навчальної дисципліни</w:t>
            </w:r>
            <w:r w:rsidDel="00000000" w:rsidR="00000000" w:rsidRPr="00000000">
              <w:rPr>
                <w:rtl w:val="0"/>
              </w:rPr>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Кількість годин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1623" w:hRule="atLeast"/>
          <w:tblHeader w:val="0"/>
        </w:trPr>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Всього годин/кредитів</w:t>
            </w:r>
            <w:r w:rsidDel="00000000" w:rsidR="00000000" w:rsidRPr="00000000">
              <w:rPr>
                <w:rtl w:val="0"/>
              </w:rPr>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ECTS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Аудиторних</w:t>
            </w:r>
            <w:r w:rsidDel="00000000" w:rsidR="00000000" w:rsidRPr="00000000">
              <w:rPr>
                <w:rtl w:val="0"/>
              </w:rPr>
            </w:r>
          </w:p>
        </w:tc>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СРС</w:t>
            </w:r>
            <w:r w:rsidDel="00000000" w:rsidR="00000000" w:rsidRPr="00000000">
              <w:rPr>
                <w:rtl w:val="0"/>
              </w:rPr>
            </w:r>
          </w:p>
        </w:tc>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13" w:right="113"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Рік навчання</w:t>
            </w:r>
            <w:r w:rsidDel="00000000" w:rsidR="00000000" w:rsidRPr="00000000">
              <w:rPr>
                <w:rtl w:val="0"/>
              </w:rPr>
            </w:r>
          </w:p>
        </w:tc>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Вид контролю</w:t>
            </w:r>
            <w:r w:rsidDel="00000000" w:rsidR="00000000" w:rsidRPr="00000000">
              <w:rPr>
                <w:rtl w:val="0"/>
              </w:rPr>
            </w:r>
          </w:p>
        </w:tc>
      </w:tr>
      <w:tr>
        <w:trPr>
          <w:cantSplit w:val="0"/>
          <w:trHeight w:val="386" w:hRule="atLeast"/>
          <w:tblHeader w:val="0"/>
        </w:trPr>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Лекцій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Практичних</w:t>
            </w:r>
            <w:r w:rsidDel="00000000" w:rsidR="00000000" w:rsidRPr="00000000">
              <w:rPr>
                <w:rtl w:val="0"/>
              </w:rPr>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занять</w:t>
            </w: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60 годин/ 2 кредити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w:t>
            </w: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МОДУЛЬ №1 </w:t>
            </w:r>
            <w:r w:rsidDel="00000000" w:rsidR="00000000" w:rsidRPr="00000000">
              <w:rPr>
                <w:rtl w:val="0"/>
              </w:rPr>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Урологія,сексологія та сексопатологія</w:t>
            </w:r>
            <w:r w:rsidDel="00000000" w:rsidR="00000000" w:rsidRPr="00000000">
              <w:rPr>
                <w:rtl w:val="0"/>
              </w:rPr>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Змістових модулів 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60 годин/</w:t>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кредити</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ПК - Диференційований залік</w:t>
            </w:r>
            <w:r w:rsidDel="00000000" w:rsidR="00000000" w:rsidRPr="00000000">
              <w:rPr>
                <w:rtl w:val="0"/>
              </w:rPr>
            </w:r>
          </w:p>
        </w:tc>
      </w:tr>
    </w:tbl>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Примітка: 1 кредит ECTS становить 30 академічних годин.</w:t>
      </w:r>
      <w:r w:rsidDel="00000000" w:rsidR="00000000" w:rsidRPr="00000000">
        <w:rPr>
          <w:rtl w:val="0"/>
        </w:rPr>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Модуль 1 Аудиторне навантаження -66,6 %, СРС- 33,3 %.</w:t>
      </w:r>
      <w:r w:rsidDel="00000000" w:rsidR="00000000" w:rsidRPr="00000000">
        <w:rPr>
          <w:rtl w:val="0"/>
        </w:rPr>
      </w:r>
    </w:p>
    <w:tbl>
      <w:tblPr>
        <w:tblStyle w:val="Table3"/>
        <w:tblW w:w="957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13"/>
        <w:gridCol w:w="8"/>
        <w:gridCol w:w="8350"/>
        <w:tblGridChange w:id="0">
          <w:tblGrid>
            <w:gridCol w:w="1213"/>
            <w:gridCol w:w="8"/>
            <w:gridCol w:w="8350"/>
          </w:tblGrid>
        </w:tblGridChange>
      </w:tblGrid>
      <w:tr>
        <w:trPr>
          <w:cantSplit w:val="0"/>
          <w:tblHeader w:val="0"/>
        </w:trPr>
        <w:tc>
          <w:tcPr>
            <w:gridSpan w:val="3"/>
            <w:vAlign w:val="top"/>
          </w:tcPr>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Модуль 1. Урологія,сексологія та сексопатологія</w:t>
            </w:r>
            <w:r w:rsidDel="00000000" w:rsidR="00000000" w:rsidRPr="00000000">
              <w:rPr>
                <w:rtl w:val="0"/>
              </w:rPr>
            </w:r>
          </w:p>
        </w:tc>
      </w:tr>
      <w:tr>
        <w:trPr>
          <w:cantSplit w:val="0"/>
          <w:trHeight w:val="58" w:hRule="atLeast"/>
          <w:tblHeader w:val="0"/>
        </w:trPr>
        <w:tc>
          <w:tcPr>
            <w:gridSpan w:val="3"/>
            <w:vAlign w:val="top"/>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Змістовий модуль 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Пропедевтика урологічних захворювань</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Неспецифічні запальні захворювання органів сечостататевої системи. Сечокам’яна хвороба.</w:t>
            </w:r>
            <w:r w:rsidDel="00000000" w:rsidR="00000000" w:rsidRPr="00000000">
              <w:rPr>
                <w:rtl w:val="0"/>
              </w:rPr>
            </w:r>
          </w:p>
        </w:tc>
      </w:tr>
      <w:tr>
        <w:trPr>
          <w:cantSplit w:val="0"/>
          <w:trHeight w:val="58" w:hRule="atLeast"/>
          <w:tblHeader w:val="0"/>
        </w:trPr>
        <w:tc>
          <w:tcPr>
            <w:vAlign w:val="top"/>
          </w:tcPr>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Тема 1.</w:t>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СРС.</w:t>
            </w:r>
          </w:p>
        </w:tc>
        <w:tc>
          <w:tcPr>
            <w:gridSpan w:val="2"/>
            <w:vAlign w:val="top"/>
          </w:tcPr>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Симптоматологія та семіотика урологічних захворювань. Лабораторна, рентгенологічна та інструментально-апаратна діагностика в урології.</w:t>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Клінічна анатомія та фізіологія сечостатевих органів.</w:t>
            </w:r>
          </w:p>
        </w:tc>
      </w:tr>
      <w:tr>
        <w:trPr>
          <w:cantSplit w:val="0"/>
          <w:trHeight w:val="58" w:hRule="atLeast"/>
          <w:tblHeader w:val="0"/>
        </w:trPr>
        <w:tc>
          <w:tcPr>
            <w:vAlign w:val="top"/>
          </w:tcPr>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Тема 2</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Пієлонефрит: гострий, вагітних, бактеріємічний шок .</w:t>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18" w:hRule="atLeast"/>
          <w:tblHeader w:val="0"/>
        </w:trPr>
        <w:tc>
          <w:tcPr>
            <w:vAlign w:val="top"/>
          </w:tcPr>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Тема 3.</w:t>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СРС.</w:t>
            </w:r>
          </w:p>
        </w:tc>
        <w:tc>
          <w:tcPr>
            <w:gridSpan w:val="2"/>
            <w:vAlign w:val="top"/>
          </w:tcPr>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Хронічний пієлонефрит, піонефроз, паранефрит. Туберкульоз сечостатевої системи. Цистит, простатит, епідидимоорхит, уретрит, баланопостит.</w:t>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Нейрогенні розлади сечовипускання, цисталгія.</w:t>
            </w:r>
          </w:p>
        </w:tc>
      </w:tr>
      <w:tr>
        <w:trPr>
          <w:cantSplit w:val="0"/>
          <w:trHeight w:val="272" w:hRule="atLeast"/>
          <w:tblHeader w:val="0"/>
        </w:trPr>
        <w:tc>
          <w:tcPr>
            <w:vAlign w:val="top"/>
          </w:tcPr>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Тема 4.</w:t>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Сечокам’яна хвороба (діагностика, ускладнення, диф. діагностика, лікування, профілактика, прогноз. Камені сечового міхура та сечівника).</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58" w:hRule="atLeast"/>
          <w:tblHeader w:val="0"/>
        </w:trPr>
        <w:tc>
          <w:tcPr>
            <w:gridSpan w:val="3"/>
            <w:vAlign w:val="top"/>
          </w:tcPr>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Змістовий модуль 2. Пухлини та вади розвитку сечостатевої системи. Невікладні стани в урології.</w:t>
            </w:r>
            <w:r w:rsidDel="00000000" w:rsidR="00000000" w:rsidRPr="00000000">
              <w:rPr>
                <w:rtl w:val="0"/>
              </w:rPr>
            </w:r>
          </w:p>
        </w:tc>
      </w:tr>
      <w:tr>
        <w:trPr>
          <w:cantSplit w:val="0"/>
          <w:trHeight w:val="58" w:hRule="atLeast"/>
          <w:tblHeader w:val="0"/>
        </w:trPr>
        <w:tc>
          <w:tcPr>
            <w:vAlign w:val="top"/>
          </w:tcPr>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Тема 5.</w:t>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СРС.</w:t>
            </w:r>
          </w:p>
        </w:tc>
        <w:tc>
          <w:tcPr>
            <w:gridSpan w:val="2"/>
            <w:vAlign w:val="top"/>
          </w:tcPr>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Гіперплазія та рак передміхурової залози. Пухлини нирки, сечового міхура та сечівника.</w:t>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Камені сечівника та передміхурової залози.</w:t>
            </w:r>
          </w:p>
        </w:tc>
      </w:tr>
      <w:tr>
        <w:trPr>
          <w:cantSplit w:val="0"/>
          <w:trHeight w:val="58" w:hRule="atLeast"/>
          <w:tblHeader w:val="0"/>
        </w:trPr>
        <w:tc>
          <w:tcPr>
            <w:vAlign w:val="top"/>
          </w:tcPr>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Тема 6.</w:t>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Вади розвитку нирок та сечоводів. Вади розвитку сечового міхура, сечівника та чоловічих статевих органів (крипторхізм, ектопія, аплазія яєчка, гідроцеле, фунікулоцеле, фімоз, парафімоз). Нефроптоз.</w:t>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58" w:hRule="atLeast"/>
          <w:tblHeader w:val="0"/>
        </w:trPr>
        <w:tc>
          <w:tcPr>
            <w:vAlign w:val="top"/>
          </w:tcPr>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Тема 7.</w:t>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СРС.</w:t>
            </w:r>
          </w:p>
        </w:tc>
        <w:tc>
          <w:tcPr>
            <w:gridSpan w:val="2"/>
            <w:vAlign w:val="top"/>
          </w:tcPr>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Ушкодження сечостатевих органів.</w:t>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Нічне нетримання сечі.</w:t>
            </w:r>
          </w:p>
        </w:tc>
      </w:tr>
      <w:tr>
        <w:trPr>
          <w:cantSplit w:val="0"/>
          <w:trHeight w:val="58" w:hRule="atLeast"/>
          <w:tblHeader w:val="0"/>
        </w:trPr>
        <w:tc>
          <w:tcPr>
            <w:vAlign w:val="top"/>
          </w:tcPr>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Тема 8.</w:t>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СРС.</w:t>
            </w:r>
          </w:p>
        </w:tc>
        <w:tc>
          <w:tcPr>
            <w:gridSpan w:val="2"/>
            <w:vAlign w:val="top"/>
          </w:tcPr>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Гостра та хронічна ниркова недостатність в урологічній практиці.</w:t>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Статеві розлади у чоловіків.</w:t>
            </w:r>
          </w:p>
        </w:tc>
      </w:tr>
      <w:tr>
        <w:trPr>
          <w:cantSplit w:val="0"/>
          <w:trHeight w:val="251" w:hRule="atLeast"/>
          <w:tblHeader w:val="0"/>
        </w:trPr>
        <w:tc>
          <w:tcPr>
            <w:gridSpan w:val="3"/>
            <w:vAlign w:val="top"/>
          </w:tcPr>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Змістовий модуль 3.Нормальна сексологія.</w:t>
            </w:r>
            <w:r w:rsidDel="00000000" w:rsidR="00000000" w:rsidRPr="00000000">
              <w:rPr>
                <w:rtl w:val="0"/>
              </w:rPr>
            </w:r>
          </w:p>
        </w:tc>
      </w:tr>
      <w:tr>
        <w:trPr>
          <w:cantSplit w:val="0"/>
          <w:trHeight w:val="442" w:hRule="atLeast"/>
          <w:tblHeader w:val="0"/>
        </w:trPr>
        <w:tc>
          <w:tcPr>
            <w:gridSpan w:val="2"/>
            <w:vAlign w:val="top"/>
          </w:tcPr>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Тема 9.</w:t>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СРС.</w:t>
            </w:r>
          </w:p>
        </w:tc>
        <w:tc>
          <w:tcPr>
            <w:vAlign w:val="top"/>
          </w:tcPr>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Предмет медичної сексології в структурі міждисциплінарних знань (історія та сучасний стан питання).</w:t>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Предмет медичної сексології в структурі міждисциплінарних знань (історія та сучасний стан питання).</w:t>
            </w:r>
          </w:p>
        </w:tc>
      </w:tr>
      <w:tr>
        <w:trPr>
          <w:cantSplit w:val="0"/>
          <w:trHeight w:val="1105" w:hRule="atLeast"/>
          <w:tblHeader w:val="0"/>
        </w:trPr>
        <w:tc>
          <w:tcPr>
            <w:gridSpan w:val="2"/>
            <w:vAlign w:val="top"/>
          </w:tcPr>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Тема 10.</w:t>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Анатомо-психофізіологічні основи сексуальності.</w:t>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Анатомія статевих органів в сексуальному аспекті.</w:t>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Тема 11.</w:t>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СРС.</w:t>
            </w:r>
          </w:p>
        </w:tc>
        <w:tc>
          <w:tcPr>
            <w:vAlign w:val="top"/>
          </w:tcPr>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Складові сімейно-сексуальної гармонії та дисгармонії.</w:t>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Сексуально-еротична адаптація статей.</w:t>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Складові сімейно-сексуальної гармонії та дисгармонії.</w:t>
            </w:r>
          </w:p>
        </w:tc>
      </w:tr>
      <w:tr>
        <w:trPr>
          <w:cantSplit w:val="0"/>
          <w:trHeight w:val="301" w:hRule="atLeast"/>
          <w:tblHeader w:val="0"/>
        </w:trPr>
        <w:tc>
          <w:tcPr>
            <w:gridSpan w:val="2"/>
            <w:vAlign w:val="top"/>
          </w:tcPr>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Тема 12.</w:t>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СРС.</w:t>
            </w:r>
          </w:p>
        </w:tc>
        <w:tc>
          <w:tcPr>
            <w:vAlign w:val="top"/>
          </w:tcPr>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Класифікація сексуальних девіацій. Судова сексологія.</w:t>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Судова сексологія. Класифікація сексуальних девіацій.</w:t>
            </w:r>
          </w:p>
        </w:tc>
      </w:tr>
      <w:tr>
        <w:trPr>
          <w:cantSplit w:val="0"/>
          <w:trHeight w:val="308" w:hRule="atLeast"/>
          <w:tblHeader w:val="0"/>
        </w:trPr>
        <w:tc>
          <w:tcPr>
            <w:gridSpan w:val="3"/>
            <w:vAlign w:val="top"/>
          </w:tcPr>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Змістовий модуль 4.</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Загальна та спеціальна сексопатологія. Планування сім’ї.</w:t>
            </w:r>
            <w:r w:rsidDel="00000000" w:rsidR="00000000" w:rsidRPr="00000000">
              <w:rPr>
                <w:rtl w:val="0"/>
              </w:rPr>
            </w:r>
          </w:p>
        </w:tc>
      </w:tr>
      <w:tr>
        <w:trPr>
          <w:cantSplit w:val="0"/>
          <w:trHeight w:val="1004" w:hRule="atLeast"/>
          <w:tblHeader w:val="0"/>
        </w:trPr>
        <w:tc>
          <w:tcPr>
            <w:gridSpan w:val="2"/>
            <w:vAlign w:val="top"/>
          </w:tcPr>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Тема 13.</w:t>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СРС.</w:t>
            </w:r>
          </w:p>
        </w:tc>
        <w:tc>
          <w:tcPr>
            <w:vAlign w:val="top"/>
          </w:tcPr>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Загальна сексопатологія. Основні прояви сексуальних розладів жінок та чоловіків.</w:t>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Загальна сексопатологія.</w:t>
            </w:r>
          </w:p>
        </w:tc>
      </w:tr>
      <w:tr>
        <w:trPr>
          <w:cantSplit w:val="0"/>
          <w:trHeight w:val="485" w:hRule="atLeast"/>
          <w:tblHeader w:val="0"/>
        </w:trPr>
        <w:tc>
          <w:tcPr>
            <w:gridSpan w:val="2"/>
            <w:tcBorders>
              <w:bottom w:color="000000" w:space="0" w:sz="4" w:val="single"/>
            </w:tcBorders>
            <w:vAlign w:val="top"/>
          </w:tcPr>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Тема 14.</w:t>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СРС.</w:t>
            </w:r>
          </w:p>
        </w:tc>
        <w:tc>
          <w:tcPr>
            <w:tcBorders>
              <w:bottom w:color="000000" w:space="0" w:sz="4" w:val="single"/>
            </w:tcBorders>
            <w:vAlign w:val="top"/>
          </w:tcPr>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Планування сім'ї. Організація діяльності служби планування сім’ї в Україні. Профілактика ЗПСШ .</w:t>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Планування сім'ї. Організація діяльності служби планування сім’ї в Україні. Профілактика ЗПСШ.</w:t>
            </w:r>
          </w:p>
        </w:tc>
      </w:tr>
      <w:tr>
        <w:trPr>
          <w:cantSplit w:val="0"/>
          <w:trHeight w:val="352" w:hRule="atLeast"/>
          <w:tblHeader w:val="0"/>
        </w:trPr>
        <w:tc>
          <w:tcPr>
            <w:gridSpan w:val="2"/>
            <w:vAlign w:val="top"/>
          </w:tcPr>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Тема 15.</w:t>
            </w:r>
          </w:p>
        </w:tc>
        <w:tc>
          <w:tcPr>
            <w:vAlign w:val="top"/>
          </w:tcPr>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Диференційований залік</w:t>
              <w:tab/>
            </w:r>
          </w:p>
        </w:tc>
      </w:tr>
    </w:tbl>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 Структура навчальної дисципліни</w:t>
      </w:r>
      <w:r w:rsidDel="00000000" w:rsidR="00000000" w:rsidRPr="00000000">
        <w:rPr>
          <w:rtl w:val="0"/>
        </w:rPr>
      </w:r>
    </w:p>
    <w:tbl>
      <w:tblPr>
        <w:tblStyle w:val="Table4"/>
        <w:tblW w:w="944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90"/>
        <w:gridCol w:w="1145"/>
        <w:gridCol w:w="642"/>
        <w:gridCol w:w="42"/>
        <w:gridCol w:w="601"/>
        <w:gridCol w:w="769"/>
        <w:gridCol w:w="49"/>
        <w:gridCol w:w="618"/>
        <w:gridCol w:w="74"/>
        <w:gridCol w:w="618"/>
        <w:tblGridChange w:id="0">
          <w:tblGrid>
            <w:gridCol w:w="4890"/>
            <w:gridCol w:w="1145"/>
            <w:gridCol w:w="642"/>
            <w:gridCol w:w="42"/>
            <w:gridCol w:w="601"/>
            <w:gridCol w:w="769"/>
            <w:gridCol w:w="49"/>
            <w:gridCol w:w="618"/>
            <w:gridCol w:w="74"/>
            <w:gridCol w:w="618"/>
          </w:tblGrid>
        </w:tblGridChange>
      </w:tblGrid>
      <w:tr>
        <w:trPr>
          <w:cantSplit w:val="0"/>
          <w:tblHeader w:val="0"/>
        </w:trPr>
        <w:tc>
          <w:tcPr>
            <w:vMerge w:val="restart"/>
            <w:vAlign w:val="top"/>
          </w:tcPr>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Назви змістових модулів і тем</w:t>
            </w:r>
          </w:p>
        </w:tc>
        <w:tc>
          <w:tcPr>
            <w:gridSpan w:val="9"/>
            <w:vAlign w:val="top"/>
          </w:tcPr>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Кількість годин</w:t>
            </w:r>
          </w:p>
        </w:tc>
      </w:tr>
      <w:tr>
        <w:trPr>
          <w:cantSplit w:val="0"/>
          <w:tblHeader w:val="0"/>
        </w:trPr>
        <w:tc>
          <w:tcPr>
            <w:vMerge w:val="continue"/>
            <w:vAlign w:val="top"/>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gridSpan w:val="9"/>
            <w:vAlign w:val="top"/>
          </w:tcPr>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денна форма</w:t>
            </w:r>
          </w:p>
        </w:tc>
      </w:tr>
      <w:tr>
        <w:trPr>
          <w:cantSplit w:val="0"/>
          <w:tblHeader w:val="0"/>
        </w:trPr>
        <w:tc>
          <w:tcPr>
            <w:vMerge w:val="continue"/>
            <w:vAlign w:val="top"/>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Merge w:val="restart"/>
            <w:vAlign w:val="top"/>
          </w:tcPr>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усього</w:t>
            </w:r>
          </w:p>
        </w:tc>
        <w:tc>
          <w:tcPr>
            <w:gridSpan w:val="8"/>
            <w:vAlign w:val="top"/>
          </w:tcPr>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тому числі</w:t>
            </w:r>
          </w:p>
        </w:tc>
      </w:tr>
      <w:tr>
        <w:trPr>
          <w:cantSplit w:val="0"/>
          <w:tblHeader w:val="0"/>
        </w:trPr>
        <w:tc>
          <w:tcPr>
            <w:vMerge w:val="continue"/>
            <w:vAlign w:val="top"/>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w:t>
            </w:r>
          </w:p>
        </w:tc>
        <w:tc>
          <w:tcPr>
            <w:gridSpan w:val="2"/>
            <w:vAlign w:val="top"/>
          </w:tcPr>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w:t>
            </w:r>
          </w:p>
        </w:tc>
        <w:tc>
          <w:tcPr>
            <w:vAlign w:val="top"/>
          </w:tcPr>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лаб</w:t>
            </w:r>
          </w:p>
        </w:tc>
        <w:tc>
          <w:tcPr>
            <w:gridSpan w:val="2"/>
            <w:vAlign w:val="top"/>
          </w:tcPr>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інд</w:t>
            </w:r>
          </w:p>
        </w:tc>
        <w:tc>
          <w:tcPr>
            <w:gridSpan w:val="2"/>
            <w:vAlign w:val="top"/>
          </w:tcPr>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с.р.</w:t>
            </w:r>
          </w:p>
        </w:tc>
      </w:tr>
      <w:tr>
        <w:trPr>
          <w:cantSplit w:val="0"/>
          <w:tblHeader w:val="0"/>
        </w:trPr>
        <w:tc>
          <w:tcPr>
            <w:vAlign w:val="top"/>
          </w:tcPr>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vAlign w:val="top"/>
          </w:tcPr>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vAlign w:val="top"/>
          </w:tcPr>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gridSpan w:val="2"/>
            <w:vAlign w:val="top"/>
          </w:tcPr>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c>
          <w:tcPr>
            <w:vAlign w:val="top"/>
          </w:tcPr>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r>
          </w:p>
        </w:tc>
        <w:tc>
          <w:tcPr>
            <w:gridSpan w:val="2"/>
            <w:vAlign w:val="top"/>
          </w:tcPr>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r>
          </w:p>
        </w:tc>
        <w:tc>
          <w:tcPr>
            <w:gridSpan w:val="2"/>
            <w:vAlign w:val="top"/>
          </w:tcPr>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w:t>
            </w:r>
          </w:p>
        </w:tc>
      </w:tr>
      <w:tr>
        <w:trPr>
          <w:cantSplit w:val="0"/>
          <w:tblHeader w:val="0"/>
        </w:trPr>
        <w:tc>
          <w:tcPr>
            <w:gridSpan w:val="10"/>
            <w:vAlign w:val="top"/>
          </w:tcPr>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Модуль 1. Урологія,сексологія та сексопатологія</w:t>
            </w:r>
            <w:r w:rsidDel="00000000" w:rsidR="00000000" w:rsidRPr="00000000">
              <w:rPr>
                <w:rtl w:val="0"/>
              </w:rPr>
            </w:r>
          </w:p>
        </w:tc>
      </w:tr>
      <w:tr>
        <w:trPr>
          <w:cantSplit w:val="0"/>
          <w:tblHeader w:val="0"/>
        </w:trPr>
        <w:tc>
          <w:tcPr>
            <w:gridSpan w:val="10"/>
            <w:vAlign w:val="top"/>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Змістовий модуль 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Пропедевтика урологічних захворювань. Неспецифічні запальні захворювання органів сечостататевої системи. Сечокам’яна хвороба.</w:t>
            </w:r>
            <w:r w:rsidDel="00000000" w:rsidR="00000000" w:rsidRPr="00000000">
              <w:rPr>
                <w:rtl w:val="0"/>
              </w:rPr>
            </w:r>
          </w:p>
        </w:tc>
      </w:tr>
      <w:tr>
        <w:trPr>
          <w:cantSplit w:val="0"/>
          <w:tblHeader w:val="0"/>
        </w:trPr>
        <w:tc>
          <w:tcPr>
            <w:vAlign w:val="top"/>
          </w:tcPr>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Тема 1. Симптоматологія та семіотика урологічних захворювань. Лабораторна, рентгенологічна та інструментально-апаратна діагностика в урології.</w:t>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СРС.Клінічна анатомія та фізіологія сечостатевих органів.</w:t>
            </w:r>
          </w:p>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c>
          <w:tcPr>
            <w:vAlign w:val="top"/>
          </w:tcPr>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gridSpan w:val="2"/>
            <w:vAlign w:val="top"/>
          </w:tcPr>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gridSpan w:val="2"/>
            <w:vAlign w:val="top"/>
          </w:tcPr>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vAlign w:val="top"/>
          </w:tcPr>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gridSpan w:val="2"/>
            <w:vAlign w:val="top"/>
          </w:tcPr>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r>
        <w:trPr>
          <w:cantSplit w:val="0"/>
          <w:tblHeader w:val="0"/>
        </w:trPr>
        <w:tc>
          <w:tcPr>
            <w:vAlign w:val="top"/>
          </w:tcPr>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Тема 2. Пієлонефрит: гострий, вагітних, бактеріємічний шок .</w:t>
            </w:r>
          </w:p>
        </w:tc>
        <w:tc>
          <w:tcPr>
            <w:vAlign w:val="top"/>
          </w:tcPr>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c>
          <w:tcPr>
            <w:vAlign w:val="top"/>
          </w:tcPr>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gridSpan w:val="2"/>
            <w:vAlign w:val="top"/>
          </w:tcPr>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gridSpan w:val="2"/>
            <w:vAlign w:val="top"/>
          </w:tcPr>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vAlign w:val="top"/>
          </w:tcPr>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gridSpan w:val="2"/>
            <w:vAlign w:val="top"/>
          </w:tcPr>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r>
      <w:tr>
        <w:trPr>
          <w:cantSplit w:val="0"/>
          <w:tblHeader w:val="0"/>
        </w:trPr>
        <w:tc>
          <w:tcPr>
            <w:vAlign w:val="top"/>
          </w:tcPr>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Тема 3. Хронічний пієлонефрит, піонефроз, паранефрит. Туберкульоз сечостатевої системи. Цистит, простатит, епідидимоорхит, уретрит, баланопостит.</w:t>
            </w:r>
          </w:p>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СРС.Нейрогенні розлади сечовипускання, цисталгія.</w:t>
            </w:r>
          </w:p>
        </w:tc>
        <w:tc>
          <w:tcPr>
            <w:vAlign w:val="top"/>
          </w:tcPr>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c>
          <w:tcPr>
            <w:vAlign w:val="top"/>
          </w:tcPr>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gridSpan w:val="2"/>
            <w:vAlign w:val="top"/>
          </w:tcPr>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gridSpan w:val="2"/>
            <w:vAlign w:val="top"/>
          </w:tcPr>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vAlign w:val="top"/>
          </w:tcPr>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gridSpan w:val="2"/>
            <w:vAlign w:val="top"/>
          </w:tcPr>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r>
        <w:trPr>
          <w:cantSplit w:val="0"/>
          <w:tblHeader w:val="0"/>
        </w:trPr>
        <w:tc>
          <w:tcPr>
            <w:vAlign w:val="top"/>
          </w:tcPr>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Тема 4. Сечокам’яна хвороба (діагностика, ускладнення, диф. діагностика, лікування, профілактика, прогноз. Камені сечового міхура та сечівника).</w:t>
            </w:r>
          </w:p>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c>
          <w:tcPr>
            <w:vAlign w:val="top"/>
          </w:tcPr>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gridSpan w:val="2"/>
            <w:vAlign w:val="top"/>
          </w:tcPr>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gridSpan w:val="2"/>
            <w:vAlign w:val="top"/>
          </w:tcPr>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vAlign w:val="top"/>
          </w:tcPr>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gridSpan w:val="2"/>
            <w:vAlign w:val="top"/>
          </w:tcPr>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r>
      <w:tr>
        <w:trPr>
          <w:cantSplit w:val="0"/>
          <w:trHeight w:val="335" w:hRule="atLeast"/>
          <w:tblHeader w:val="0"/>
        </w:trPr>
        <w:tc>
          <w:tcPr>
            <w:vAlign w:val="top"/>
          </w:tcPr>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Разом за змістовим модулем 1</w:t>
            </w:r>
          </w:p>
        </w:tc>
        <w:tc>
          <w:tcPr>
            <w:vAlign w:val="top"/>
          </w:tcPr>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16</w:t>
            </w:r>
          </w:p>
        </w:tc>
        <w:tc>
          <w:tcPr>
            <w:vAlign w:val="top"/>
          </w:tcPr>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c>
          <w:tcPr>
            <w:gridSpan w:val="2"/>
            <w:vAlign w:val="top"/>
          </w:tcPr>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w:t>
            </w:r>
          </w:p>
        </w:tc>
        <w:tc>
          <w:tcPr>
            <w:gridSpan w:val="2"/>
            <w:vAlign w:val="top"/>
          </w:tcPr>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vAlign w:val="top"/>
          </w:tcPr>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gridSpan w:val="2"/>
            <w:vAlign w:val="top"/>
          </w:tcPr>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r>
      <w:tr>
        <w:trPr>
          <w:cantSplit w:val="0"/>
          <w:trHeight w:val="167" w:hRule="atLeast"/>
          <w:tblHeader w:val="0"/>
        </w:trPr>
        <w:tc>
          <w:tcPr>
            <w:gridSpan w:val="10"/>
            <w:vAlign w:val="top"/>
          </w:tcPr>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Змістовий модуль 2. Пухлини та вади розвитку сечостатевої системи. Невікладні стани в урології.</w:t>
            </w:r>
            <w:r w:rsidDel="00000000" w:rsidR="00000000" w:rsidRPr="00000000">
              <w:rPr>
                <w:rtl w:val="0"/>
              </w:rPr>
            </w:r>
          </w:p>
        </w:tc>
      </w:tr>
      <w:tr>
        <w:trPr>
          <w:cantSplit w:val="0"/>
          <w:tblHeader w:val="0"/>
        </w:trPr>
        <w:tc>
          <w:tcPr>
            <w:vAlign w:val="top"/>
          </w:tcPr>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Тема 5. Гіперплазія та рак передміхурової залози. Пухлини нирки, сечового міхура та сечівника.</w:t>
            </w:r>
          </w:p>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СРС.Камені сечівника та передміхурової залози.</w:t>
            </w:r>
          </w:p>
        </w:tc>
        <w:tc>
          <w:tcPr>
            <w:vAlign w:val="top"/>
          </w:tcPr>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c>
          <w:tcPr>
            <w:vAlign w:val="top"/>
          </w:tcPr>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gridSpan w:val="2"/>
            <w:vAlign w:val="top"/>
          </w:tcPr>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vAlign w:val="top"/>
          </w:tcPr>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gridSpan w:val="2"/>
            <w:vAlign w:val="top"/>
          </w:tcPr>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gridSpan w:val="2"/>
            <w:vAlign w:val="top"/>
          </w:tcPr>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r>
        <w:trPr>
          <w:cantSplit w:val="0"/>
          <w:tblHeader w:val="0"/>
        </w:trPr>
        <w:tc>
          <w:tcPr>
            <w:vAlign w:val="top"/>
          </w:tcPr>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Тема 6. Вади розвитку нирок та сечоводів. Вади розвитку сечового міхура, сечівника та чоловічих статевих органів (крипторхізм, ектопія, аплазія яєчка, гідроцеле, фунікулоцеле, фімоз, парафімоз). Нефроптоз.</w:t>
            </w:r>
          </w:p>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c>
          <w:tcPr>
            <w:vAlign w:val="top"/>
          </w:tcPr>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gridSpan w:val="2"/>
            <w:vAlign w:val="top"/>
          </w:tcPr>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vAlign w:val="top"/>
          </w:tcPr>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gridSpan w:val="2"/>
            <w:vAlign w:val="top"/>
          </w:tcPr>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gridSpan w:val="2"/>
            <w:vAlign w:val="top"/>
          </w:tcPr>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r>
      <w:tr>
        <w:trPr>
          <w:cantSplit w:val="0"/>
          <w:tblHeader w:val="0"/>
        </w:trPr>
        <w:tc>
          <w:tcPr>
            <w:vAlign w:val="top"/>
          </w:tcPr>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Тема 7. Ушкодження сечостатевих органів.</w:t>
            </w:r>
          </w:p>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СРС.Нічне нетримання сечі.</w:t>
            </w:r>
          </w:p>
        </w:tc>
        <w:tc>
          <w:tcPr>
            <w:vAlign w:val="top"/>
          </w:tcPr>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c>
          <w:tcPr>
            <w:vAlign w:val="top"/>
          </w:tcPr>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gridSpan w:val="2"/>
            <w:vAlign w:val="top"/>
          </w:tcPr>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vAlign w:val="top"/>
          </w:tcPr>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gridSpan w:val="2"/>
            <w:vAlign w:val="top"/>
          </w:tcPr>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gridSpan w:val="2"/>
            <w:vAlign w:val="top"/>
          </w:tcPr>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r>
        <w:trPr>
          <w:cantSplit w:val="0"/>
          <w:trHeight w:val="1038" w:hRule="atLeast"/>
          <w:tblHeader w:val="0"/>
        </w:trPr>
        <w:tc>
          <w:tcPr>
            <w:vAlign w:val="top"/>
          </w:tcPr>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Тема 8. Гостра та хронічна ниркова недостатність в урологічній практиці.</w:t>
            </w:r>
          </w:p>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СРС.Статеві розлади у чоловіків.</w:t>
            </w:r>
          </w:p>
        </w:tc>
        <w:tc>
          <w:tcPr>
            <w:vAlign w:val="top"/>
          </w:tcPr>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c>
          <w:tcPr>
            <w:vAlign w:val="top"/>
          </w:tcPr>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gridSpan w:val="2"/>
            <w:vAlign w:val="top"/>
          </w:tcPr>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vAlign w:val="top"/>
          </w:tcPr>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gridSpan w:val="2"/>
            <w:vAlign w:val="top"/>
          </w:tcPr>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gridSpan w:val="2"/>
            <w:vAlign w:val="top"/>
          </w:tcPr>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r>
        <w:trPr>
          <w:cantSplit w:val="0"/>
          <w:trHeight w:val="249" w:hRule="atLeast"/>
          <w:tblHeader w:val="0"/>
        </w:trPr>
        <w:tc>
          <w:tcPr>
            <w:vAlign w:val="top"/>
          </w:tcPr>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Разом за змістовим модулем 2</w:t>
            </w:r>
          </w:p>
        </w:tc>
        <w:tc>
          <w:tcPr>
            <w:vAlign w:val="top"/>
          </w:tcPr>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16</w:t>
            </w:r>
          </w:p>
        </w:tc>
        <w:tc>
          <w:tcPr>
            <w:vAlign w:val="top"/>
          </w:tcPr>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gridSpan w:val="2"/>
            <w:vAlign w:val="top"/>
          </w:tcPr>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w:t>
            </w:r>
          </w:p>
        </w:tc>
        <w:tc>
          <w:tcPr>
            <w:vAlign w:val="top"/>
          </w:tcPr>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gridSpan w:val="2"/>
            <w:vAlign w:val="top"/>
          </w:tcPr>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gridSpan w:val="2"/>
            <w:vAlign w:val="top"/>
          </w:tcPr>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r>
          </w:p>
        </w:tc>
      </w:tr>
      <w:tr>
        <w:trPr>
          <w:cantSplit w:val="0"/>
          <w:trHeight w:val="419" w:hRule="atLeast"/>
          <w:tblHeader w:val="0"/>
        </w:trPr>
        <w:tc>
          <w:tcPr>
            <w:gridSpan w:val="10"/>
            <w:vAlign w:val="top"/>
          </w:tcPr>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Змістовий модуль 3.Нормальна сексологія.</w:t>
            </w:r>
            <w:r w:rsidDel="00000000" w:rsidR="00000000" w:rsidRPr="00000000">
              <w:rPr>
                <w:rtl w:val="0"/>
              </w:rPr>
            </w:r>
          </w:p>
        </w:tc>
      </w:tr>
      <w:tr>
        <w:trPr>
          <w:cantSplit w:val="0"/>
          <w:tblHeader w:val="0"/>
        </w:trPr>
        <w:tc>
          <w:tcPr>
            <w:vAlign w:val="top"/>
          </w:tcPr>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Тема 9. Предмет медичної сексології в структурі міждисциплінарних знань (історія та сучасний стан питання).</w:t>
            </w:r>
          </w:p>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СРС.Предмет медичної сексології в структурі міждисциплінарних знань (історія та сучасний стан питання).</w:t>
            </w:r>
          </w:p>
        </w:tc>
        <w:tc>
          <w:tcPr>
            <w:vAlign w:val="top"/>
          </w:tcPr>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r>
          </w:p>
        </w:tc>
        <w:tc>
          <w:tcPr>
            <w:vAlign w:val="top"/>
          </w:tcPr>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gridSpan w:val="2"/>
            <w:vAlign w:val="top"/>
          </w:tcPr>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vAlign w:val="top"/>
          </w:tcPr>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gridSpan w:val="2"/>
            <w:vAlign w:val="top"/>
          </w:tcPr>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gridSpan w:val="2"/>
            <w:vAlign w:val="top"/>
          </w:tcPr>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r>
        <w:trPr>
          <w:cantSplit w:val="0"/>
          <w:trHeight w:val="435" w:hRule="atLeast"/>
          <w:tblHeader w:val="0"/>
        </w:trPr>
        <w:tc>
          <w:tcPr>
            <w:vAlign w:val="top"/>
          </w:tcPr>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Тема 10. Анатомо-психофізіологічні основи сексуальності.Анатомія статевих органів в сексуальному аспекті.</w:t>
            </w:r>
          </w:p>
        </w:tc>
        <w:tc>
          <w:tcPr>
            <w:vAlign w:val="center"/>
          </w:tcPr>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vAlign w:val="top"/>
          </w:tcPr>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08"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gridSpan w:val="2"/>
            <w:vAlign w:val="top"/>
          </w:tcPr>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08"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w:t>
            </w:r>
          </w:p>
        </w:tc>
        <w:tc>
          <w:tcPr>
            <w:vAlign w:val="top"/>
          </w:tcPr>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08"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gridSpan w:val="2"/>
            <w:vAlign w:val="top"/>
          </w:tcPr>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08"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w:t>
            </w:r>
          </w:p>
        </w:tc>
        <w:tc>
          <w:tcPr>
            <w:gridSpan w:val="2"/>
            <w:vAlign w:val="top"/>
          </w:tcPr>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08"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r>
      <w:tr>
        <w:trPr>
          <w:cantSplit w:val="0"/>
          <w:trHeight w:val="235" w:hRule="atLeast"/>
          <w:tblHeader w:val="0"/>
        </w:trPr>
        <w:tc>
          <w:tcPr>
            <w:vAlign w:val="top"/>
          </w:tcPr>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Тема 11. Складові сімейно-сексуальної гармонії та дисгармонії.Сексуально-еротична адаптація статей.</w:t>
            </w:r>
          </w:p>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СРС.Складові сімейно-сексуальної гармонії та дисгармонії.</w:t>
            </w:r>
          </w:p>
        </w:tc>
        <w:tc>
          <w:tcPr>
            <w:vAlign w:val="center"/>
          </w:tcPr>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c>
          <w:tcPr>
            <w:vAlign w:val="top"/>
          </w:tcPr>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08"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gridSpan w:val="2"/>
            <w:vAlign w:val="top"/>
          </w:tcPr>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08"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w:t>
            </w:r>
          </w:p>
        </w:tc>
        <w:tc>
          <w:tcPr>
            <w:vAlign w:val="top"/>
          </w:tcPr>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08"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gridSpan w:val="2"/>
            <w:vAlign w:val="top"/>
          </w:tcPr>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08"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gridSpan w:val="2"/>
            <w:vAlign w:val="top"/>
          </w:tcPr>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08"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w:t>
            </w:r>
          </w:p>
        </w:tc>
      </w:tr>
      <w:tr>
        <w:trPr>
          <w:cantSplit w:val="0"/>
          <w:trHeight w:val="1691" w:hRule="atLeast"/>
          <w:tblHeader w:val="0"/>
        </w:trPr>
        <w:tc>
          <w:tcPr>
            <w:vAlign w:val="top"/>
          </w:tcPr>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Тема 12. Класифікація сексуальних девіацій. Судова сексологія.</w:t>
            </w:r>
          </w:p>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СРС.Судова сексологія. Класифікація сексуальних девіацій.</w:t>
            </w:r>
          </w:p>
        </w:tc>
        <w:tc>
          <w:tcPr>
            <w:vAlign w:val="center"/>
          </w:tcPr>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08"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gridSpan w:val="2"/>
            <w:vAlign w:val="top"/>
          </w:tcPr>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08"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w:t>
            </w:r>
          </w:p>
        </w:tc>
        <w:tc>
          <w:tcPr>
            <w:vAlign w:val="top"/>
          </w:tcPr>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08"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gridSpan w:val="2"/>
            <w:vAlign w:val="top"/>
          </w:tcPr>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08"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gridSpan w:val="2"/>
            <w:vAlign w:val="top"/>
          </w:tcPr>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08"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w:t>
            </w:r>
          </w:p>
        </w:tc>
      </w:tr>
      <w:tr>
        <w:trPr>
          <w:cantSplit w:val="0"/>
          <w:trHeight w:val="368" w:hRule="atLeast"/>
          <w:tblHeader w:val="0"/>
        </w:trPr>
        <w:tc>
          <w:tcPr>
            <w:vAlign w:val="top"/>
          </w:tcPr>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Разом за змістовим модулем 3</w:t>
            </w:r>
          </w:p>
        </w:tc>
        <w:tc>
          <w:tcPr>
            <w:vAlign w:val="center"/>
          </w:tcPr>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16</w:t>
            </w:r>
          </w:p>
        </w:tc>
        <w:tc>
          <w:tcPr>
            <w:vAlign w:val="top"/>
          </w:tcPr>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w:t>
            </w:r>
          </w:p>
        </w:tc>
        <w:tc>
          <w:tcPr>
            <w:gridSpan w:val="2"/>
            <w:vAlign w:val="top"/>
          </w:tcPr>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8</w:t>
            </w:r>
          </w:p>
        </w:tc>
        <w:tc>
          <w:tcPr>
            <w:vAlign w:val="top"/>
          </w:tcPr>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gridSpan w:val="2"/>
            <w:vAlign w:val="top"/>
          </w:tcPr>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gridSpan w:val="2"/>
            <w:vAlign w:val="top"/>
          </w:tcPr>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08"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6</w:t>
            </w:r>
          </w:p>
        </w:tc>
      </w:tr>
      <w:tr>
        <w:trPr>
          <w:cantSplit w:val="0"/>
          <w:trHeight w:val="563" w:hRule="atLeast"/>
          <w:tblHeader w:val="0"/>
        </w:trPr>
        <w:tc>
          <w:tcPr>
            <w:gridSpan w:val="10"/>
            <w:vAlign w:val="top"/>
          </w:tcPr>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08"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Змістовий модуль 4. Загальна та спеціальна сексопатологія. Планування сім’ї.</w:t>
            </w:r>
            <w:r w:rsidDel="00000000" w:rsidR="00000000" w:rsidRPr="00000000">
              <w:rPr>
                <w:rtl w:val="0"/>
              </w:rPr>
            </w:r>
          </w:p>
        </w:tc>
      </w:tr>
      <w:tr>
        <w:trPr>
          <w:cantSplit w:val="0"/>
          <w:trHeight w:val="301" w:hRule="atLeast"/>
          <w:tblHeader w:val="0"/>
        </w:trPr>
        <w:tc>
          <w:tcPr>
            <w:vAlign w:val="top"/>
          </w:tcPr>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Тема 13. Загальна сексопатологія. Основні прояви сексуальних розладів жінок та чоловіків.</w:t>
            </w:r>
          </w:p>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СРС.Загальна сексопатологія.</w:t>
            </w:r>
          </w:p>
        </w:tc>
        <w:tc>
          <w:tcPr>
            <w:vAlign w:val="center"/>
          </w:tcPr>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r>
          </w:p>
        </w:tc>
        <w:tc>
          <w:tcPr>
            <w:gridSpan w:val="2"/>
            <w:vAlign w:val="top"/>
          </w:tcPr>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08"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w:t>
            </w:r>
          </w:p>
        </w:tc>
        <w:tc>
          <w:tcPr>
            <w:vAlign w:val="top"/>
          </w:tcPr>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08"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w:t>
            </w:r>
          </w:p>
        </w:tc>
        <w:tc>
          <w:tcPr>
            <w:gridSpan w:val="2"/>
            <w:vAlign w:val="top"/>
          </w:tcPr>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08"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gridSpan w:val="2"/>
            <w:vAlign w:val="top"/>
          </w:tcPr>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08"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vAlign w:val="top"/>
          </w:tcPr>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08"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 </w:t>
            </w:r>
          </w:p>
        </w:tc>
      </w:tr>
      <w:tr>
        <w:trPr>
          <w:cantSplit w:val="0"/>
          <w:trHeight w:val="335" w:hRule="atLeast"/>
          <w:tblHeader w:val="0"/>
        </w:trPr>
        <w:tc>
          <w:tcPr>
            <w:vAlign w:val="top"/>
          </w:tcPr>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Тема 14. Планування сім'ї. Організація діяльності служби планування сім’ї в Україні. Профілактика ЗПСШ.</w:t>
            </w:r>
          </w:p>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СРС.Планування сім'ї. Організація діяльності служби планування сім’ї в Україні. Профілактика ЗПСШ.</w:t>
            </w:r>
          </w:p>
        </w:tc>
        <w:tc>
          <w:tcPr>
            <w:vAlign w:val="center"/>
          </w:tcPr>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c>
          <w:tcPr>
            <w:gridSpan w:val="2"/>
            <w:vAlign w:val="top"/>
          </w:tcPr>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08"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vAlign w:val="top"/>
          </w:tcPr>
          <w:p w:rsidR="00000000" w:rsidDel="00000000" w:rsidP="00000000" w:rsidRDefault="00000000" w:rsidRPr="00000000" w14:paraId="000003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08"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w:t>
            </w:r>
          </w:p>
        </w:tc>
        <w:tc>
          <w:tcPr>
            <w:gridSpan w:val="2"/>
            <w:vAlign w:val="top"/>
          </w:tcPr>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08"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gridSpan w:val="2"/>
            <w:vAlign w:val="top"/>
          </w:tcPr>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08"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vAlign w:val="top"/>
          </w:tcPr>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08"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36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w:t>
            </w:r>
          </w:p>
        </w:tc>
      </w:tr>
      <w:tr>
        <w:trPr>
          <w:cantSplit w:val="0"/>
          <w:trHeight w:val="268" w:hRule="atLeast"/>
          <w:tblHeader w:val="0"/>
        </w:trPr>
        <w:tc>
          <w:tcPr>
            <w:vAlign w:val="top"/>
          </w:tcPr>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Разом за змістовим модулем 4</w:t>
            </w:r>
          </w:p>
        </w:tc>
        <w:tc>
          <w:tcPr>
            <w:vAlign w:val="center"/>
          </w:tcPr>
          <w:p w:rsidR="00000000" w:rsidDel="00000000" w:rsidP="00000000" w:rsidRDefault="00000000" w:rsidRPr="00000000" w14:paraId="0000036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w:t>
            </w:r>
          </w:p>
        </w:tc>
        <w:tc>
          <w:tcPr>
            <w:gridSpan w:val="2"/>
            <w:vAlign w:val="top"/>
          </w:tcPr>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08"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 </w:t>
            </w:r>
          </w:p>
        </w:tc>
        <w:tc>
          <w:tcPr>
            <w:vAlign w:val="top"/>
          </w:tcPr>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08"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4 </w:t>
            </w:r>
          </w:p>
        </w:tc>
        <w:tc>
          <w:tcPr>
            <w:gridSpan w:val="2"/>
            <w:vAlign w:val="top"/>
          </w:tcPr>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08"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gridSpan w:val="2"/>
            <w:vAlign w:val="top"/>
          </w:tcPr>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08"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vAlign w:val="top"/>
          </w:tcPr>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08"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4 4</w:t>
            </w:r>
          </w:p>
        </w:tc>
      </w:tr>
      <w:tr>
        <w:trPr>
          <w:cantSplit w:val="0"/>
          <w:trHeight w:val="120" w:hRule="atLeast"/>
          <w:tblHeader w:val="0"/>
        </w:trPr>
        <w:tc>
          <w:tcPr>
            <w:vAlign w:val="top"/>
          </w:tcPr>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Диференційований залік</w:t>
            </w:r>
          </w:p>
        </w:tc>
        <w:tc>
          <w:tcPr>
            <w:vAlign w:val="top"/>
          </w:tcPr>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w:t>
            </w:r>
          </w:p>
        </w:tc>
        <w:tc>
          <w:tcPr>
            <w:gridSpan w:val="2"/>
            <w:vAlign w:val="top"/>
          </w:tcPr>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_</w:t>
            </w:r>
            <w:r w:rsidDel="00000000" w:rsidR="00000000" w:rsidRPr="00000000">
              <w:rPr>
                <w:rtl w:val="0"/>
              </w:rPr>
            </w:r>
          </w:p>
        </w:tc>
        <w:tc>
          <w:tcPr>
            <w:vAlign w:val="top"/>
          </w:tcPr>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w:t>
            </w:r>
          </w:p>
        </w:tc>
        <w:tc>
          <w:tcPr>
            <w:gridSpan w:val="2"/>
            <w:vAlign w:val="top"/>
          </w:tcPr>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gridSpan w:val="2"/>
            <w:vAlign w:val="top"/>
          </w:tcPr>
          <w:p w:rsidR="00000000" w:rsidDel="00000000" w:rsidP="00000000" w:rsidRDefault="00000000" w:rsidRPr="00000000" w14:paraId="0000037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vAlign w:val="top"/>
          </w:tcPr>
          <w:p w:rsidR="00000000" w:rsidDel="00000000" w:rsidP="00000000" w:rsidRDefault="00000000" w:rsidRPr="00000000" w14:paraId="000003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r>
      <w:tr>
        <w:trPr>
          <w:cantSplit w:val="0"/>
          <w:trHeight w:val="577" w:hRule="atLeast"/>
          <w:tblHeader w:val="0"/>
        </w:trPr>
        <w:tc>
          <w:tcPr>
            <w:vAlign w:val="top"/>
          </w:tcPr>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Усього дисципліну</w:t>
            </w:r>
            <w:r w:rsidDel="00000000" w:rsidR="00000000" w:rsidRPr="00000000">
              <w:rPr>
                <w:rtl w:val="0"/>
              </w:rPr>
            </w:r>
          </w:p>
        </w:tc>
        <w:tc>
          <w:tcPr>
            <w:vAlign w:val="top"/>
          </w:tcPr>
          <w:p w:rsidR="00000000" w:rsidDel="00000000" w:rsidP="00000000" w:rsidRDefault="00000000" w:rsidRPr="00000000" w14:paraId="0000038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60</w:t>
            </w:r>
            <w:r w:rsidDel="00000000" w:rsidR="00000000" w:rsidRPr="00000000">
              <w:rPr>
                <w:rtl w:val="0"/>
              </w:rPr>
            </w:r>
          </w:p>
        </w:tc>
        <w:tc>
          <w:tcPr>
            <w:gridSpan w:val="2"/>
            <w:vAlign w:val="top"/>
          </w:tcPr>
          <w:p w:rsidR="00000000" w:rsidDel="00000000" w:rsidP="00000000" w:rsidRDefault="00000000" w:rsidRPr="00000000" w14:paraId="0000038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10</w:t>
            </w:r>
            <w:r w:rsidDel="00000000" w:rsidR="00000000" w:rsidRPr="00000000">
              <w:rPr>
                <w:rtl w:val="0"/>
              </w:rPr>
            </w:r>
          </w:p>
        </w:tc>
        <w:tc>
          <w:tcPr>
            <w:vAlign w:val="top"/>
          </w:tcPr>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0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30 </w:t>
            </w:r>
            <w:r w:rsidDel="00000000" w:rsidR="00000000" w:rsidRPr="00000000">
              <w:rPr>
                <w:rtl w:val="0"/>
              </w:rPr>
            </w:r>
          </w:p>
        </w:tc>
        <w:tc>
          <w:tcPr>
            <w:gridSpan w:val="2"/>
            <w:vAlign w:val="top"/>
          </w:tcPr>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tl w:val="0"/>
              </w:rPr>
            </w:r>
          </w:p>
        </w:tc>
        <w:tc>
          <w:tcPr>
            <w:gridSpan w:val="2"/>
            <w:vAlign w:val="top"/>
          </w:tcPr>
          <w:p w:rsidR="00000000" w:rsidDel="00000000" w:rsidP="00000000" w:rsidRDefault="00000000" w:rsidRPr="00000000" w14:paraId="0000038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tl w:val="0"/>
              </w:rPr>
            </w:r>
          </w:p>
        </w:tc>
        <w:tc>
          <w:tcPr>
            <w:vAlign w:val="top"/>
          </w:tcPr>
          <w:p w:rsidR="00000000" w:rsidDel="00000000" w:rsidP="00000000" w:rsidRDefault="00000000" w:rsidRPr="00000000" w14:paraId="0000038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0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20</w:t>
            </w:r>
            <w:r w:rsidDel="00000000" w:rsidR="00000000" w:rsidRPr="00000000">
              <w:rPr>
                <w:rtl w:val="0"/>
              </w:rPr>
            </w:r>
          </w:p>
        </w:tc>
      </w:tr>
    </w:tbl>
    <w:p w:rsidR="00000000" w:rsidDel="00000000" w:rsidP="00000000" w:rsidRDefault="00000000" w:rsidRPr="00000000" w14:paraId="0000038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Модуль 1 Аудиторне навантаження -66,6 %, СРС- 33,3 %.</w:t>
      </w:r>
      <w:r w:rsidDel="00000000" w:rsidR="00000000" w:rsidRPr="00000000">
        <w:rPr>
          <w:rtl w:val="0"/>
        </w:rPr>
      </w:r>
    </w:p>
    <w:p w:rsidR="00000000" w:rsidDel="00000000" w:rsidP="00000000" w:rsidRDefault="00000000" w:rsidRPr="00000000" w14:paraId="0000038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5. Теми лекцій</w:t>
      </w:r>
      <w:r w:rsidDel="00000000" w:rsidR="00000000" w:rsidRPr="00000000">
        <w:rPr>
          <w:rtl w:val="0"/>
        </w:rPr>
      </w:r>
    </w:p>
    <w:tbl>
      <w:tblPr>
        <w:tblStyle w:val="Table5"/>
        <w:tblW w:w="10456.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22"/>
        <w:gridCol w:w="7436"/>
        <w:gridCol w:w="1798"/>
        <w:tblGridChange w:id="0">
          <w:tblGrid>
            <w:gridCol w:w="1222"/>
            <w:gridCol w:w="7436"/>
            <w:gridCol w:w="1798"/>
          </w:tblGrid>
        </w:tblGridChange>
      </w:tblGrid>
      <w:tr>
        <w:trPr>
          <w:cantSplit w:val="0"/>
          <w:trHeight w:val="1128" w:hRule="atLeast"/>
          <w:tblHeader w:val="0"/>
        </w:trPr>
        <w:tc>
          <w:tcPr>
            <w:tcBorders>
              <w:bottom w:color="000000" w:space="0" w:sz="4" w:val="single"/>
            </w:tcBorders>
            <w:vAlign w:val="center"/>
          </w:tcPr>
          <w:p w:rsidR="00000000" w:rsidDel="00000000" w:rsidP="00000000" w:rsidRDefault="00000000" w:rsidRPr="00000000" w14:paraId="0000038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п/п</w:t>
            </w:r>
          </w:p>
        </w:tc>
        <w:tc>
          <w:tcPr>
            <w:tcBorders>
              <w:bottom w:color="000000" w:space="0" w:sz="4" w:val="single"/>
            </w:tcBorders>
            <w:vAlign w:val="center"/>
          </w:tcPr>
          <w:p w:rsidR="00000000" w:rsidDel="00000000" w:rsidP="00000000" w:rsidRDefault="00000000" w:rsidRPr="00000000" w14:paraId="0000038E">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center"/>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Назва теми</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13" w:right="-108"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Кількість годин</w:t>
            </w:r>
          </w:p>
        </w:tc>
      </w:tr>
      <w:tr>
        <w:trPr>
          <w:cantSplit w:val="0"/>
          <w:trHeight w:val="461" w:hRule="atLeast"/>
          <w:tblHeader w:val="0"/>
        </w:trPr>
        <w:tc>
          <w:tcPr>
            <w:tcBorders>
              <w:right w:color="000000" w:space="0" w:sz="0" w:val="nil"/>
            </w:tcBorders>
            <w:vAlign w:val="center"/>
          </w:tcPr>
          <w:p w:rsidR="00000000" w:rsidDel="00000000" w:rsidP="00000000" w:rsidRDefault="00000000" w:rsidRPr="00000000" w14:paraId="0000039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391">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Модуль 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Урологія,сексологія та сексопатологія</w:t>
            </w:r>
          </w:p>
        </w:tc>
        <w:tc>
          <w:tcPr>
            <w:tcBorders>
              <w:left w:color="000000" w:space="0" w:sz="0" w:val="nil"/>
            </w:tcBorders>
            <w:vAlign w:val="center"/>
          </w:tcPr>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13" w:right="-108"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vAlign w:val="top"/>
          </w:tcPr>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Розвиток урології як клінічної дисципліни. Гострий пієлонефрит. Неспецифічні запальні захворювання органів сечової системи. Гострий пієлонефрит. Токсико-інфекційний шок. Хронічний пієлонефрит, цистит, простатит,епідидиміт.</w:t>
            </w:r>
          </w:p>
        </w:tc>
        <w:tc>
          <w:tcPr>
            <w:vAlign w:val="top"/>
          </w:tcPr>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r>
        <w:trPr>
          <w:cantSplit w:val="0"/>
          <w:trHeight w:val="346" w:hRule="atLeast"/>
          <w:tblHeader w:val="0"/>
        </w:trPr>
        <w:tc>
          <w:tcPr>
            <w:vAlign w:val="top"/>
          </w:tcPr>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vAlign w:val="top"/>
          </w:tcPr>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Вади розвитку сечостатевої системи.</w:t>
            </w:r>
          </w:p>
        </w:tc>
        <w:tc>
          <w:tcPr>
            <w:vAlign w:val="top"/>
          </w:tcPr>
          <w:p w:rsidR="00000000" w:rsidDel="00000000" w:rsidP="00000000" w:rsidRDefault="00000000" w:rsidRPr="00000000" w14:paraId="0000039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r>
        <w:trPr>
          <w:cantSplit w:val="0"/>
          <w:trHeight w:val="302" w:hRule="atLeast"/>
          <w:tblHeader w:val="0"/>
        </w:trPr>
        <w:tc>
          <w:tcPr>
            <w:tcBorders>
              <w:bottom w:color="000000" w:space="0" w:sz="4" w:val="single"/>
            </w:tcBorders>
            <w:vAlign w:val="top"/>
          </w:tcPr>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tcBorders>
              <w:bottom w:color="000000" w:space="0" w:sz="4" w:val="single"/>
            </w:tcBorders>
            <w:vAlign w:val="top"/>
          </w:tcPr>
          <w:p w:rsidR="00000000" w:rsidDel="00000000" w:rsidP="00000000" w:rsidRDefault="00000000" w:rsidRPr="00000000" w14:paraId="0000039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Вади розвитку нирок, сечових шляхів та чоловічих статевих органів.</w:t>
            </w:r>
          </w:p>
        </w:tc>
        <w:tc>
          <w:tcPr>
            <w:vAlign w:val="top"/>
          </w:tcPr>
          <w:p w:rsidR="00000000" w:rsidDel="00000000" w:rsidP="00000000" w:rsidRDefault="00000000" w:rsidRPr="00000000" w14:paraId="0000039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r>
        <w:trPr>
          <w:cantSplit w:val="0"/>
          <w:trHeight w:val="234" w:hRule="atLeast"/>
          <w:tblHeader w:val="0"/>
        </w:trPr>
        <w:tc>
          <w:tcPr>
            <w:tcBorders>
              <w:bottom w:color="000000" w:space="0" w:sz="4" w:val="single"/>
            </w:tcBorders>
            <w:vAlign w:val="top"/>
          </w:tcPr>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c>
          <w:tcPr>
            <w:tcBorders>
              <w:bottom w:color="000000" w:space="0" w:sz="4" w:val="single"/>
            </w:tcBorders>
            <w:vAlign w:val="top"/>
          </w:tcPr>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Основи сексології, нормальна чоловіча та жіноча сексуальність.</w:t>
            </w:r>
          </w:p>
        </w:tc>
        <w:tc>
          <w:tcPr>
            <w:vAlign w:val="top"/>
          </w:tcPr>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r>
        <w:trPr>
          <w:cantSplit w:val="0"/>
          <w:trHeight w:val="225" w:hRule="atLeast"/>
          <w:tblHeader w:val="0"/>
        </w:trPr>
        <w:tc>
          <w:tcPr>
            <w:tcBorders>
              <w:bottom w:color="000000" w:space="0" w:sz="4" w:val="single"/>
            </w:tcBorders>
            <w:vAlign w:val="top"/>
          </w:tcPr>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r>
          </w:p>
        </w:tc>
        <w:tc>
          <w:tcPr>
            <w:tcBorders>
              <w:bottom w:color="000000" w:space="0" w:sz="4" w:val="single"/>
            </w:tcBorders>
            <w:vAlign w:val="top"/>
          </w:tcPr>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Сексуальні розлади у чоловіків та жінок, принципи діагностики та лікування.</w:t>
            </w:r>
          </w:p>
        </w:tc>
        <w:tc>
          <w:tcPr>
            <w:vAlign w:val="top"/>
          </w:tcPr>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r>
        <w:trPr>
          <w:cantSplit w:val="0"/>
          <w:trHeight w:val="452" w:hRule="atLeast"/>
          <w:tblHeader w:val="0"/>
        </w:trPr>
        <w:tc>
          <w:tcPr>
            <w:gridSpan w:val="2"/>
            <w:vAlign w:val="top"/>
          </w:tcPr>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Усього за дисципліну</w:t>
            </w:r>
            <w:r w:rsidDel="00000000" w:rsidR="00000000" w:rsidRPr="00000000">
              <w:rPr>
                <w:rtl w:val="0"/>
              </w:rPr>
            </w:r>
          </w:p>
        </w:tc>
        <w:tc>
          <w:tcPr>
            <w:vAlign w:val="top"/>
          </w:tcPr>
          <w:p w:rsidR="00000000" w:rsidDel="00000000" w:rsidP="00000000" w:rsidRDefault="00000000" w:rsidRPr="00000000" w14:paraId="000003A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10</w:t>
            </w:r>
            <w:r w:rsidDel="00000000" w:rsidR="00000000" w:rsidRPr="00000000">
              <w:rPr>
                <w:rtl w:val="0"/>
              </w:rPr>
            </w:r>
          </w:p>
        </w:tc>
      </w:tr>
    </w:tbl>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6. Тема практичних занять</w:t>
      </w:r>
      <w:r w:rsidDel="00000000" w:rsidR="00000000" w:rsidRPr="00000000">
        <w:rPr>
          <w:rtl w:val="0"/>
        </w:rPr>
      </w:r>
    </w:p>
    <w:tbl>
      <w:tblPr>
        <w:tblStyle w:val="Table6"/>
        <w:tblW w:w="10643.0" w:type="dxa"/>
        <w:jc w:val="left"/>
        <w:tblInd w:w="-107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62"/>
        <w:gridCol w:w="45"/>
        <w:gridCol w:w="6"/>
        <w:gridCol w:w="8155"/>
        <w:gridCol w:w="1275"/>
        <w:tblGridChange w:id="0">
          <w:tblGrid>
            <w:gridCol w:w="1162"/>
            <w:gridCol w:w="45"/>
            <w:gridCol w:w="6"/>
            <w:gridCol w:w="8155"/>
            <w:gridCol w:w="1275"/>
          </w:tblGrid>
        </w:tblGridChange>
      </w:tblGrid>
      <w:tr>
        <w:trPr>
          <w:cantSplit w:val="0"/>
          <w:trHeight w:val="452" w:hRule="atLeast"/>
          <w:tblHeader w:val="0"/>
        </w:trPr>
        <w:tc>
          <w:tcPr>
            <w:vAlign w:val="top"/>
          </w:tcPr>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tl w:val="0"/>
              </w:rPr>
            </w:r>
          </w:p>
        </w:tc>
        <w:tc>
          <w:tcPr>
            <w:gridSpan w:val="3"/>
            <w:vAlign w:val="top"/>
          </w:tcPr>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68"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Тема заняття</w:t>
            </w:r>
            <w:r w:rsidDel="00000000" w:rsidR="00000000" w:rsidRPr="00000000">
              <w:rPr>
                <w:rtl w:val="0"/>
              </w:rPr>
            </w:r>
          </w:p>
        </w:tc>
        <w:tc>
          <w:tcPr>
            <w:vAlign w:val="top"/>
          </w:tcPr>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Кількість годин</w:t>
            </w:r>
            <w:r w:rsidDel="00000000" w:rsidR="00000000" w:rsidRPr="00000000">
              <w:rPr>
                <w:rtl w:val="0"/>
              </w:rPr>
            </w:r>
          </w:p>
        </w:tc>
      </w:tr>
      <w:tr>
        <w:trPr>
          <w:cantSplit w:val="0"/>
          <w:tblHeader w:val="0"/>
        </w:trPr>
        <w:tc>
          <w:tcPr>
            <w:gridSpan w:val="4"/>
            <w:tcBorders>
              <w:bottom w:color="000000" w:space="0" w:sz="4" w:val="single"/>
            </w:tcBorders>
            <w:vAlign w:val="top"/>
          </w:tcPr>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Модуль 1. Урологія,Сексологія та Сексопатологія.</w:t>
            </w: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58" w:hRule="atLeast"/>
          <w:tblHeader w:val="0"/>
        </w:trPr>
        <w:tc>
          <w:tcPr>
            <w:gridSpan w:val="4"/>
            <w:tcBorders>
              <w:right w:color="000000" w:space="0" w:sz="0" w:val="nil"/>
            </w:tcBorders>
            <w:vAlign w:val="top"/>
          </w:tcPr>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Змістовий модуль 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Пропедевтика урологічних захворювань</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Неспецифічні запальні захворювання органів сечостататевої системи. Сечокам’яна хвороба.</w:t>
            </w:r>
            <w:r w:rsidDel="00000000" w:rsidR="00000000" w:rsidRPr="00000000">
              <w:rPr>
                <w:rtl w:val="0"/>
              </w:rPr>
            </w:r>
          </w:p>
        </w:tc>
        <w:tc>
          <w:tcPr>
            <w:tcBorders>
              <w:left w:color="000000" w:space="0" w:sz="0" w:val="nil"/>
              <w:bottom w:color="000000" w:space="0" w:sz="4" w:val="single"/>
            </w:tcBorders>
            <w:vAlign w:val="top"/>
          </w:tcPr>
          <w:p w:rsidR="00000000" w:rsidDel="00000000" w:rsidP="00000000" w:rsidRDefault="00000000" w:rsidRPr="00000000" w14:paraId="000003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58" w:hRule="atLeast"/>
          <w:tblHeader w:val="0"/>
        </w:trPr>
        <w:tc>
          <w:tcPr>
            <w:gridSpan w:val="2"/>
            <w:vAlign w:val="top"/>
          </w:tcPr>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Тема 1.</w:t>
            </w:r>
          </w:p>
        </w:tc>
        <w:tc>
          <w:tcPr>
            <w:gridSpan w:val="2"/>
            <w:vAlign w:val="top"/>
          </w:tcPr>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Симптоматологія та семіотика урологічних захворювань. Лабораторна, рентгенологічна та інструментально-апаратна діагностика в урології.</w:t>
            </w:r>
          </w:p>
        </w:tc>
        <w:tc>
          <w:tcPr>
            <w:tcBorders>
              <w:bottom w:color="000000" w:space="0" w:sz="4" w:val="single"/>
            </w:tcBorders>
            <w:vAlign w:val="top"/>
          </w:tcPr>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r>
        <w:trPr>
          <w:cantSplit w:val="0"/>
          <w:trHeight w:val="58" w:hRule="atLeast"/>
          <w:tblHeader w:val="0"/>
        </w:trPr>
        <w:tc>
          <w:tcPr>
            <w:gridSpan w:val="2"/>
            <w:vAlign w:val="top"/>
          </w:tcPr>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Тема 2.</w:t>
            </w:r>
          </w:p>
        </w:tc>
        <w:tc>
          <w:tcPr>
            <w:gridSpan w:val="2"/>
            <w:vAlign w:val="top"/>
          </w:tcPr>
          <w:p w:rsidR="00000000" w:rsidDel="00000000" w:rsidP="00000000" w:rsidRDefault="00000000" w:rsidRPr="00000000" w14:paraId="000003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Пієлонефрит: гострий, вагітних, бактеріємічний шок</w:t>
            </w:r>
          </w:p>
        </w:tc>
        <w:tc>
          <w:tcPr>
            <w:tcBorders>
              <w:bottom w:color="000000" w:space="0" w:sz="4" w:val="single"/>
            </w:tcBorders>
            <w:vAlign w:val="top"/>
          </w:tcPr>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r>
        <w:trPr>
          <w:cantSplit w:val="0"/>
          <w:trHeight w:val="418" w:hRule="atLeast"/>
          <w:tblHeader w:val="0"/>
        </w:trPr>
        <w:tc>
          <w:tcPr>
            <w:gridSpan w:val="2"/>
            <w:vAlign w:val="top"/>
          </w:tcPr>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Тема 3.</w:t>
            </w:r>
          </w:p>
        </w:tc>
        <w:tc>
          <w:tcPr>
            <w:gridSpan w:val="2"/>
            <w:vAlign w:val="top"/>
          </w:tcPr>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Хронічний пієлонефрит, піонефроз, паранефрит. Туберкульоз сечостатевої системи. Цистит, простатит, епідидимоорхит, уретрит, баланопостит.</w:t>
            </w:r>
          </w:p>
        </w:tc>
        <w:tc>
          <w:tcPr>
            <w:tcBorders>
              <w:bottom w:color="000000" w:space="0" w:sz="4" w:val="single"/>
            </w:tcBorders>
            <w:vAlign w:val="top"/>
          </w:tcPr>
          <w:p w:rsidR="00000000" w:rsidDel="00000000" w:rsidP="00000000" w:rsidRDefault="00000000" w:rsidRPr="00000000" w14:paraId="000003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r>
        <w:trPr>
          <w:cantSplit w:val="0"/>
          <w:trHeight w:val="272" w:hRule="atLeast"/>
          <w:tblHeader w:val="0"/>
        </w:trPr>
        <w:tc>
          <w:tcPr>
            <w:gridSpan w:val="2"/>
            <w:vAlign w:val="top"/>
          </w:tcPr>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8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Тема 4.</w:t>
            </w:r>
          </w:p>
        </w:tc>
        <w:tc>
          <w:tcPr>
            <w:gridSpan w:val="2"/>
            <w:vAlign w:val="top"/>
          </w:tcPr>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Сечокам’яна хвороба (діагностика, ускладнення, диф. діагностика, лікування, профілактика, прогноз. Камені сечового міхура та сечівника).</w:t>
            </w:r>
          </w:p>
        </w:tc>
        <w:tc>
          <w:tcPr>
            <w:tcBorders>
              <w:bottom w:color="000000" w:space="0" w:sz="4" w:val="single"/>
            </w:tcBorders>
            <w:vAlign w:val="top"/>
          </w:tcPr>
          <w:p w:rsidR="00000000" w:rsidDel="00000000" w:rsidP="00000000" w:rsidRDefault="00000000" w:rsidRPr="00000000" w14:paraId="000003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r>
        <w:trPr>
          <w:cantSplit w:val="0"/>
          <w:trHeight w:val="58" w:hRule="atLeast"/>
          <w:tblHeader w:val="0"/>
        </w:trPr>
        <w:tc>
          <w:tcPr>
            <w:gridSpan w:val="4"/>
            <w:vAlign w:val="top"/>
          </w:tcPr>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709"/>
                <w:tab w:val="left" w:leader="none" w:pos="851"/>
                <w:tab w:val="right" w:leader="none" w:pos="10193"/>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Змістовий модуль 2. Пухлини та вади розвитку сечостатевої системи. Невікладні стани в урології.</w:t>
            </w: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3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58" w:hRule="atLeast"/>
          <w:tblHeader w:val="0"/>
        </w:trPr>
        <w:tc>
          <w:tcPr>
            <w:gridSpan w:val="2"/>
            <w:vAlign w:val="top"/>
          </w:tcPr>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Тема 5.</w:t>
            </w:r>
          </w:p>
        </w:tc>
        <w:tc>
          <w:tcPr>
            <w:gridSpan w:val="2"/>
            <w:vAlign w:val="top"/>
          </w:tcPr>
          <w:p w:rsidR="00000000" w:rsidDel="00000000" w:rsidP="00000000" w:rsidRDefault="00000000" w:rsidRPr="00000000" w14:paraId="000003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Гіперплазія та рак передміхурової залози. Пухлини нирки, сечового міхура та сечівника.</w:t>
            </w:r>
          </w:p>
        </w:tc>
        <w:tc>
          <w:tcPr>
            <w:tcBorders>
              <w:bottom w:color="000000" w:space="0" w:sz="4" w:val="single"/>
            </w:tcBorders>
            <w:vAlign w:val="top"/>
          </w:tcPr>
          <w:p w:rsidR="00000000" w:rsidDel="00000000" w:rsidP="00000000" w:rsidRDefault="00000000" w:rsidRPr="00000000" w14:paraId="000003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r>
        <w:trPr>
          <w:cantSplit w:val="0"/>
          <w:trHeight w:val="58" w:hRule="atLeast"/>
          <w:tblHeader w:val="0"/>
        </w:trPr>
        <w:tc>
          <w:tcPr>
            <w:gridSpan w:val="2"/>
            <w:vAlign w:val="top"/>
          </w:tcPr>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Тема 6.</w:t>
            </w:r>
          </w:p>
        </w:tc>
        <w:tc>
          <w:tcPr>
            <w:gridSpan w:val="2"/>
            <w:vAlign w:val="top"/>
          </w:tcPr>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Вади розвитку нирок та сечоводів. Вади розвитку сечового міхура, сечівника та чоловічих статевих органів (крипторхізм, ектопія, аплазія яєчка, гідроцеле, фунікулоцеле, фімоз, парафімоз). Нефроптоз.</w:t>
            </w:r>
          </w:p>
        </w:tc>
        <w:tc>
          <w:tcPr>
            <w:tcBorders>
              <w:bottom w:color="000000" w:space="0" w:sz="4" w:val="single"/>
            </w:tcBorders>
            <w:vAlign w:val="top"/>
          </w:tcPr>
          <w:p w:rsidR="00000000" w:rsidDel="00000000" w:rsidP="00000000" w:rsidRDefault="00000000" w:rsidRPr="00000000" w14:paraId="000003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r>
        <w:trPr>
          <w:cantSplit w:val="0"/>
          <w:trHeight w:val="58" w:hRule="atLeast"/>
          <w:tblHeader w:val="0"/>
        </w:trPr>
        <w:tc>
          <w:tcPr>
            <w:gridSpan w:val="2"/>
            <w:vAlign w:val="top"/>
          </w:tcPr>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Тема 7.</w:t>
            </w:r>
          </w:p>
        </w:tc>
        <w:tc>
          <w:tcPr>
            <w:gridSpan w:val="2"/>
            <w:vAlign w:val="top"/>
          </w:tcPr>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Ушкодження сечостатевих органів.</w:t>
            </w:r>
          </w:p>
        </w:tc>
        <w:tc>
          <w:tcPr>
            <w:tcBorders>
              <w:bottom w:color="000000" w:space="0" w:sz="4" w:val="single"/>
            </w:tcBorders>
            <w:vAlign w:val="top"/>
          </w:tcPr>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r>
        <w:trPr>
          <w:cantSplit w:val="0"/>
          <w:trHeight w:val="519" w:hRule="atLeast"/>
          <w:tblHeader w:val="0"/>
        </w:trPr>
        <w:tc>
          <w:tcPr>
            <w:gridSpan w:val="2"/>
            <w:vAlign w:val="top"/>
          </w:tcPr>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Тема 8.</w:t>
            </w:r>
          </w:p>
        </w:tc>
        <w:tc>
          <w:tcPr>
            <w:gridSpan w:val="2"/>
            <w:vAlign w:val="top"/>
          </w:tcPr>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Гостра та хронічна ниркова недостатність в урологічній практиці.</w:t>
            </w:r>
          </w:p>
          <w:p w:rsidR="00000000" w:rsidDel="00000000" w:rsidP="00000000" w:rsidRDefault="00000000" w:rsidRPr="00000000" w14:paraId="000003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3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r>
        <w:trPr>
          <w:cantSplit w:val="0"/>
          <w:trHeight w:val="384" w:hRule="atLeast"/>
          <w:tblHeader w:val="0"/>
        </w:trPr>
        <w:tc>
          <w:tcPr>
            <w:gridSpan w:val="5"/>
            <w:vAlign w:val="top"/>
          </w:tcPr>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Змістовий модуль 3.Нормальна сексологія.</w:t>
            </w:r>
            <w:r w:rsidDel="00000000" w:rsidR="00000000" w:rsidRPr="00000000">
              <w:rPr>
                <w:rtl w:val="0"/>
              </w:rPr>
            </w:r>
          </w:p>
        </w:tc>
      </w:tr>
      <w:tr>
        <w:trPr>
          <w:cantSplit w:val="0"/>
          <w:trHeight w:val="255" w:hRule="atLeast"/>
          <w:tblHeader w:val="0"/>
        </w:trPr>
        <w:tc>
          <w:tcPr>
            <w:gridSpan w:val="3"/>
            <w:tcBorders>
              <w:bottom w:color="000000" w:space="0" w:sz="4" w:val="single"/>
            </w:tcBorders>
            <w:vAlign w:val="top"/>
          </w:tcPr>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Тема 9.</w:t>
            </w:r>
          </w:p>
        </w:tc>
        <w:tc>
          <w:tcPr>
            <w:tcBorders>
              <w:bottom w:color="000000" w:space="0" w:sz="4" w:val="single"/>
            </w:tcBorders>
            <w:vAlign w:val="top"/>
          </w:tcPr>
          <w:p w:rsidR="00000000" w:rsidDel="00000000" w:rsidP="00000000" w:rsidRDefault="00000000" w:rsidRPr="00000000" w14:paraId="000003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Предмет медичної сексології в структурі міждисциплінарних знань (історія та сучасний стан питання).</w:t>
            </w:r>
          </w:p>
        </w:tc>
        <w:tc>
          <w:tcPr>
            <w:tcBorders>
              <w:bottom w:color="000000" w:space="0" w:sz="4" w:val="single"/>
            </w:tcBorders>
            <w:vAlign w:val="top"/>
          </w:tcPr>
          <w:p w:rsidR="00000000" w:rsidDel="00000000" w:rsidP="00000000" w:rsidRDefault="00000000" w:rsidRPr="00000000" w14:paraId="000003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r>
        <w:trPr>
          <w:cantSplit w:val="0"/>
          <w:trHeight w:val="335" w:hRule="atLeast"/>
          <w:tblHeader w:val="0"/>
        </w:trPr>
        <w:tc>
          <w:tcPr>
            <w:gridSpan w:val="3"/>
            <w:vAlign w:val="top"/>
          </w:tcPr>
          <w:p w:rsidR="00000000" w:rsidDel="00000000" w:rsidP="00000000" w:rsidRDefault="00000000" w:rsidRPr="00000000" w14:paraId="000003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Тема 10.</w:t>
            </w:r>
          </w:p>
        </w:tc>
        <w:tc>
          <w:tcPr>
            <w:vAlign w:val="top"/>
          </w:tcPr>
          <w:p w:rsidR="00000000" w:rsidDel="00000000" w:rsidP="00000000" w:rsidRDefault="00000000" w:rsidRPr="00000000" w14:paraId="000003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Анатомо-психофізіологічні основи сексуальності.</w:t>
            </w:r>
          </w:p>
          <w:p w:rsidR="00000000" w:rsidDel="00000000" w:rsidP="00000000" w:rsidRDefault="00000000" w:rsidRPr="00000000" w14:paraId="000003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Анатомія статевих органів в сексуальному аспекті.</w:t>
            </w:r>
          </w:p>
        </w:tc>
        <w:tc>
          <w:tcPr>
            <w:tcBorders>
              <w:bottom w:color="000000" w:space="0" w:sz="4" w:val="single"/>
            </w:tcBorders>
            <w:vAlign w:val="top"/>
          </w:tcPr>
          <w:p w:rsidR="00000000" w:rsidDel="00000000" w:rsidP="00000000" w:rsidRDefault="00000000" w:rsidRPr="00000000" w14:paraId="000003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r>
        <w:trPr>
          <w:cantSplit w:val="0"/>
          <w:tblHeader w:val="0"/>
        </w:trPr>
        <w:tc>
          <w:tcPr>
            <w:gridSpan w:val="3"/>
            <w:vAlign w:val="top"/>
          </w:tcPr>
          <w:p w:rsidR="00000000" w:rsidDel="00000000" w:rsidP="00000000" w:rsidRDefault="00000000" w:rsidRPr="00000000" w14:paraId="000003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Тема 11.</w:t>
            </w:r>
          </w:p>
        </w:tc>
        <w:tc>
          <w:tcPr>
            <w:vAlign w:val="top"/>
          </w:tcPr>
          <w:p w:rsidR="00000000" w:rsidDel="00000000" w:rsidP="00000000" w:rsidRDefault="00000000" w:rsidRPr="00000000" w14:paraId="000003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Складові сімейно-сексуальної гармонії та дисгармонії.</w:t>
            </w:r>
          </w:p>
          <w:p w:rsidR="00000000" w:rsidDel="00000000" w:rsidP="00000000" w:rsidRDefault="00000000" w:rsidRPr="00000000" w14:paraId="000003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Сексуально-еротична адаптація статей.</w:t>
            </w:r>
          </w:p>
        </w:tc>
        <w:tc>
          <w:tcPr>
            <w:tcBorders>
              <w:bottom w:color="000000" w:space="0" w:sz="4" w:val="single"/>
            </w:tcBorders>
            <w:vAlign w:val="top"/>
          </w:tcPr>
          <w:p w:rsidR="00000000" w:rsidDel="00000000" w:rsidP="00000000" w:rsidRDefault="00000000" w:rsidRPr="00000000" w14:paraId="000003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r>
        <w:trPr>
          <w:cantSplit w:val="0"/>
          <w:trHeight w:val="485" w:hRule="atLeast"/>
          <w:tblHeader w:val="0"/>
        </w:trPr>
        <w:tc>
          <w:tcPr>
            <w:gridSpan w:val="3"/>
            <w:vAlign w:val="top"/>
          </w:tcPr>
          <w:p w:rsidR="00000000" w:rsidDel="00000000" w:rsidP="00000000" w:rsidRDefault="00000000" w:rsidRPr="00000000" w14:paraId="000003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Тема 12.</w:t>
            </w:r>
          </w:p>
        </w:tc>
        <w:tc>
          <w:tcPr>
            <w:vAlign w:val="top"/>
          </w:tcPr>
          <w:p w:rsidR="00000000" w:rsidDel="00000000" w:rsidP="00000000" w:rsidRDefault="00000000" w:rsidRPr="00000000" w14:paraId="000003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Класифікація сексуальних девіацій.  Судова сексологія.</w:t>
            </w:r>
          </w:p>
          <w:p w:rsidR="00000000" w:rsidDel="00000000" w:rsidP="00000000" w:rsidRDefault="00000000" w:rsidRPr="00000000" w14:paraId="000003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3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r>
        <w:trPr>
          <w:cantSplit w:val="0"/>
          <w:trHeight w:val="419" w:hRule="atLeast"/>
          <w:tblHeader w:val="0"/>
        </w:trPr>
        <w:tc>
          <w:tcPr>
            <w:gridSpan w:val="5"/>
            <w:vAlign w:val="top"/>
          </w:tcPr>
          <w:p w:rsidR="00000000" w:rsidDel="00000000" w:rsidP="00000000" w:rsidRDefault="00000000" w:rsidRPr="00000000" w14:paraId="000004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Змістовий модуль 4. Загальна та спеціальна сексопатологія. Планування сім’ї.</w:t>
            </w:r>
            <w:r w:rsidDel="00000000" w:rsidR="00000000" w:rsidRPr="00000000">
              <w:rPr>
                <w:rtl w:val="0"/>
              </w:rPr>
            </w:r>
          </w:p>
        </w:tc>
      </w:tr>
      <w:tr>
        <w:trPr>
          <w:cantSplit w:val="0"/>
          <w:trHeight w:val="268" w:hRule="atLeast"/>
          <w:tblHeader w:val="0"/>
        </w:trPr>
        <w:tc>
          <w:tcPr>
            <w:gridSpan w:val="3"/>
            <w:vAlign w:val="top"/>
          </w:tcPr>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Тема 13.</w:t>
            </w:r>
          </w:p>
        </w:tc>
        <w:tc>
          <w:tcPr>
            <w:vAlign w:val="top"/>
          </w:tcPr>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Загальна сексопатологія. Основні прояви сексуальних розладів жінок та чоловіків.</w:t>
            </w:r>
          </w:p>
        </w:tc>
        <w:tc>
          <w:tcPr>
            <w:tcBorders>
              <w:bottom w:color="000000" w:space="0" w:sz="4" w:val="single"/>
            </w:tcBorders>
            <w:vAlign w:val="top"/>
          </w:tcPr>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r>
        <w:trPr>
          <w:cantSplit w:val="0"/>
          <w:trHeight w:val="485" w:hRule="atLeast"/>
          <w:tblHeader w:val="0"/>
        </w:trPr>
        <w:tc>
          <w:tcPr>
            <w:gridSpan w:val="3"/>
            <w:tcBorders>
              <w:bottom w:color="000000" w:space="0" w:sz="4" w:val="single"/>
            </w:tcBorders>
            <w:vAlign w:val="top"/>
          </w:tcPr>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Тема 14.</w:t>
            </w:r>
          </w:p>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4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Планування сім'ї. Організація діяльності служби планування сім’ї в Україні. Профілактика ЗПСШ</w:t>
            </w:r>
          </w:p>
        </w:tc>
        <w:tc>
          <w:tcPr>
            <w:tcBorders>
              <w:bottom w:color="000000" w:space="0" w:sz="4" w:val="single"/>
            </w:tcBorders>
            <w:vAlign w:val="top"/>
          </w:tcPr>
          <w:p w:rsidR="00000000" w:rsidDel="00000000" w:rsidP="00000000" w:rsidRDefault="00000000" w:rsidRPr="00000000" w14:paraId="000004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r>
        <w:trPr>
          <w:cantSplit w:val="0"/>
          <w:trHeight w:val="100" w:hRule="atLeast"/>
          <w:tblHeader w:val="0"/>
        </w:trPr>
        <w:tc>
          <w:tcPr>
            <w:gridSpan w:val="4"/>
            <w:vAlign w:val="top"/>
          </w:tcPr>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Диференційований залік</w:t>
            </w:r>
            <w:r w:rsidDel="00000000" w:rsidR="00000000" w:rsidRPr="00000000">
              <w:rPr>
                <w:rtl w:val="0"/>
              </w:rPr>
            </w:r>
          </w:p>
        </w:tc>
        <w:tc>
          <w:tcPr>
            <w:vAlign w:val="top"/>
          </w:tcPr>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r>
        <w:trPr>
          <w:cantSplit w:val="0"/>
          <w:trHeight w:val="335" w:hRule="atLeast"/>
          <w:tblHeader w:val="0"/>
        </w:trPr>
        <w:tc>
          <w:tcPr>
            <w:gridSpan w:val="4"/>
            <w:vAlign w:val="top"/>
          </w:tcPr>
          <w:p w:rsidR="00000000" w:rsidDel="00000000" w:rsidP="00000000" w:rsidRDefault="00000000" w:rsidRPr="00000000" w14:paraId="000004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7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Усього за дисципліну</w:t>
            </w:r>
            <w:r w:rsidDel="00000000" w:rsidR="00000000" w:rsidRPr="00000000">
              <w:rPr>
                <w:rtl w:val="0"/>
              </w:rPr>
            </w:r>
          </w:p>
        </w:tc>
        <w:tc>
          <w:tcPr>
            <w:vAlign w:val="top"/>
          </w:tcPr>
          <w:p w:rsidR="00000000" w:rsidDel="00000000" w:rsidP="00000000" w:rsidRDefault="00000000" w:rsidRPr="00000000" w14:paraId="000004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30</w:t>
            </w:r>
            <w:r w:rsidDel="00000000" w:rsidR="00000000" w:rsidRPr="00000000">
              <w:rPr>
                <w:rtl w:val="0"/>
              </w:rPr>
            </w:r>
          </w:p>
        </w:tc>
      </w:tr>
    </w:tbl>
    <w:p w:rsidR="00000000" w:rsidDel="00000000" w:rsidP="00000000" w:rsidRDefault="00000000" w:rsidRPr="00000000" w14:paraId="000004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7. Теми лабораторних занять</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лабораторні заняття програмою не передбаченію.</w:t>
      </w:r>
    </w:p>
    <w:p w:rsidR="00000000" w:rsidDel="00000000" w:rsidP="00000000" w:rsidRDefault="00000000" w:rsidRPr="00000000" w14:paraId="000004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8. Самостійна робота</w:t>
      </w:r>
      <w:r w:rsidDel="00000000" w:rsidR="00000000" w:rsidRPr="00000000">
        <w:rPr>
          <w:rtl w:val="0"/>
        </w:rPr>
      </w:r>
    </w:p>
    <w:tbl>
      <w:tblPr>
        <w:tblStyle w:val="Table7"/>
        <w:tblW w:w="1020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5"/>
        <w:gridCol w:w="7825"/>
        <w:gridCol w:w="1701"/>
        <w:tblGridChange w:id="0">
          <w:tblGrid>
            <w:gridCol w:w="675"/>
            <w:gridCol w:w="7825"/>
            <w:gridCol w:w="1701"/>
          </w:tblGrid>
        </w:tblGridChange>
      </w:tblGrid>
      <w:tr>
        <w:trPr>
          <w:cantSplit w:val="0"/>
          <w:trHeight w:val="619" w:hRule="atLeast"/>
          <w:tblHeader w:val="0"/>
        </w:trPr>
        <w:tc>
          <w:tcPr>
            <w:tcBorders>
              <w:bottom w:color="000000" w:space="0" w:sz="4" w:val="single"/>
            </w:tcBorders>
            <w:vAlign w:val="top"/>
          </w:tcPr>
          <w:p w:rsidR="00000000" w:rsidDel="00000000" w:rsidP="00000000" w:rsidRDefault="00000000" w:rsidRPr="00000000" w14:paraId="000004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п/п</w:t>
            </w: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41E">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center"/>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Назва теми</w:t>
            </w: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41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Кількість годин</w:t>
            </w:r>
          </w:p>
        </w:tc>
      </w:tr>
      <w:tr>
        <w:trPr>
          <w:cantSplit w:val="0"/>
          <w:trHeight w:val="301" w:hRule="atLeast"/>
          <w:tblHeader w:val="0"/>
        </w:trPr>
        <w:tc>
          <w:tcPr>
            <w:tcBorders>
              <w:right w:color="000000" w:space="0" w:sz="0" w:val="nil"/>
            </w:tcBorders>
            <w:vAlign w:val="top"/>
          </w:tcPr>
          <w:p w:rsidR="00000000" w:rsidDel="00000000" w:rsidP="00000000" w:rsidRDefault="00000000" w:rsidRPr="00000000" w14:paraId="000004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left w:color="000000" w:space="0" w:sz="0" w:val="nil"/>
              <w:right w:color="000000" w:space="0" w:sz="0" w:val="nil"/>
            </w:tcBorders>
            <w:vAlign w:val="top"/>
          </w:tcPr>
          <w:p w:rsidR="00000000" w:rsidDel="00000000" w:rsidP="00000000" w:rsidRDefault="00000000" w:rsidRPr="00000000" w14:paraId="00000421">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Модуль 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Урологія,сексологія та сексопатологія</w:t>
            </w:r>
            <w:r w:rsidDel="00000000" w:rsidR="00000000" w:rsidRPr="00000000">
              <w:rPr>
                <w:rtl w:val="0"/>
              </w:rPr>
            </w:r>
          </w:p>
        </w:tc>
        <w:tc>
          <w:tcPr>
            <w:tcBorders>
              <w:left w:color="000000" w:space="0" w:sz="0" w:val="nil"/>
            </w:tcBorders>
            <w:vAlign w:val="top"/>
          </w:tcPr>
          <w:p w:rsidR="00000000" w:rsidDel="00000000" w:rsidP="00000000" w:rsidRDefault="00000000" w:rsidRPr="00000000" w14:paraId="0000042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58" w:hRule="atLeast"/>
          <w:tblHeader w:val="0"/>
        </w:trPr>
        <w:tc>
          <w:tcPr>
            <w:tcBorders>
              <w:right w:color="000000" w:space="0" w:sz="0" w:val="nil"/>
            </w:tcBorders>
            <w:vAlign w:val="top"/>
          </w:tcPr>
          <w:p w:rsidR="00000000" w:rsidDel="00000000" w:rsidP="00000000" w:rsidRDefault="00000000" w:rsidRPr="00000000" w14:paraId="000004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left w:color="000000" w:space="0" w:sz="0" w:val="nil"/>
              <w:right w:color="000000" w:space="0" w:sz="0" w:val="nil"/>
            </w:tcBorders>
            <w:vAlign w:val="top"/>
          </w:tcPr>
          <w:p w:rsidR="00000000" w:rsidDel="00000000" w:rsidP="00000000" w:rsidRDefault="00000000" w:rsidRPr="00000000" w14:paraId="00000424">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Змістовий модуль 1. </w:t>
            </w: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Пропедевтика урологічних захворювань Неспецифічні запальні захворювання органів сечостататевої системи. Сечокам’яна хвороба.</w:t>
            </w:r>
          </w:p>
        </w:tc>
        <w:tc>
          <w:tcPr>
            <w:tcBorders>
              <w:left w:color="000000" w:space="0" w:sz="0" w:val="nil"/>
            </w:tcBorders>
            <w:vAlign w:val="top"/>
          </w:tcPr>
          <w:p w:rsidR="00000000" w:rsidDel="00000000" w:rsidP="00000000" w:rsidRDefault="00000000" w:rsidRPr="00000000" w14:paraId="0000042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4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vAlign w:val="top"/>
          </w:tcPr>
          <w:p w:rsidR="00000000" w:rsidDel="00000000" w:rsidP="00000000" w:rsidRDefault="00000000" w:rsidRPr="00000000" w14:paraId="000004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Клінічна анатомія та фізіологія сечостатевих органів</w:t>
            </w:r>
          </w:p>
        </w:tc>
        <w:tc>
          <w:tcPr>
            <w:vAlign w:val="top"/>
          </w:tcPr>
          <w:p w:rsidR="00000000" w:rsidDel="00000000" w:rsidP="00000000" w:rsidRDefault="00000000" w:rsidRPr="00000000" w14:paraId="0000042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2</w:t>
            </w:r>
            <w:r w:rsidDel="00000000" w:rsidR="00000000" w:rsidRPr="00000000">
              <w:rPr>
                <w:rtl w:val="0"/>
              </w:rPr>
            </w:r>
          </w:p>
        </w:tc>
      </w:tr>
      <w:tr>
        <w:trPr>
          <w:cantSplit w:val="0"/>
          <w:tblHeader w:val="0"/>
        </w:trPr>
        <w:tc>
          <w:tcPr>
            <w:tcBorders>
              <w:bottom w:color="000000" w:space="0" w:sz="4" w:val="single"/>
            </w:tcBorders>
            <w:vAlign w:val="top"/>
          </w:tcPr>
          <w:p w:rsidR="00000000" w:rsidDel="00000000" w:rsidP="00000000" w:rsidRDefault="00000000" w:rsidRPr="00000000" w14:paraId="000004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vAlign w:val="top"/>
          </w:tcPr>
          <w:p w:rsidR="00000000" w:rsidDel="00000000" w:rsidP="00000000" w:rsidRDefault="00000000" w:rsidRPr="00000000" w14:paraId="000004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Нейрогенні розлади сечовипускання, цисталгія</w:t>
            </w:r>
          </w:p>
        </w:tc>
        <w:tc>
          <w:tcPr>
            <w:vAlign w:val="top"/>
          </w:tcPr>
          <w:p w:rsidR="00000000" w:rsidDel="00000000" w:rsidP="00000000" w:rsidRDefault="00000000" w:rsidRPr="00000000" w14:paraId="0000042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r>
        <w:trPr>
          <w:cantSplit w:val="0"/>
          <w:trHeight w:val="167" w:hRule="atLeast"/>
          <w:tblHeader w:val="0"/>
        </w:trPr>
        <w:tc>
          <w:tcPr>
            <w:tcBorders>
              <w:right w:color="000000" w:space="0" w:sz="0" w:val="nil"/>
            </w:tcBorders>
            <w:vAlign w:val="top"/>
          </w:tcPr>
          <w:p w:rsidR="00000000" w:rsidDel="00000000" w:rsidP="00000000" w:rsidRDefault="00000000" w:rsidRPr="00000000" w14:paraId="000004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left w:color="000000" w:space="0" w:sz="0" w:val="nil"/>
              <w:right w:color="000000" w:space="0" w:sz="0" w:val="nil"/>
            </w:tcBorders>
            <w:vAlign w:val="top"/>
          </w:tcPr>
          <w:p w:rsidR="00000000" w:rsidDel="00000000" w:rsidP="00000000" w:rsidRDefault="00000000" w:rsidRPr="00000000" w14:paraId="000004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Змістовий модуль 2.  Пухлини та вади розвитку сечостатевої системи. Невікладні стани в урології.</w:t>
            </w:r>
            <w:r w:rsidDel="00000000" w:rsidR="00000000" w:rsidRPr="00000000">
              <w:rPr>
                <w:rtl w:val="0"/>
              </w:rPr>
            </w:r>
          </w:p>
        </w:tc>
        <w:tc>
          <w:tcPr>
            <w:tcBorders>
              <w:left w:color="000000" w:space="0" w:sz="0" w:val="nil"/>
            </w:tcBorders>
            <w:vAlign w:val="top"/>
          </w:tcPr>
          <w:p w:rsidR="00000000" w:rsidDel="00000000" w:rsidP="00000000" w:rsidRDefault="00000000" w:rsidRPr="00000000" w14:paraId="0000042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4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vAlign w:val="top"/>
          </w:tcPr>
          <w:p w:rsidR="00000000" w:rsidDel="00000000" w:rsidP="00000000" w:rsidRDefault="00000000" w:rsidRPr="00000000" w14:paraId="000004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Камені сечівника та передміхурової залози</w:t>
            </w:r>
          </w:p>
        </w:tc>
        <w:tc>
          <w:tcPr>
            <w:vAlign w:val="top"/>
          </w:tcPr>
          <w:p w:rsidR="00000000" w:rsidDel="00000000" w:rsidP="00000000" w:rsidRDefault="00000000" w:rsidRPr="00000000" w14:paraId="0000043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r>
        <w:trPr>
          <w:cantSplit w:val="0"/>
          <w:tblHeader w:val="0"/>
        </w:trPr>
        <w:tc>
          <w:tcPr>
            <w:vAlign w:val="top"/>
          </w:tcPr>
          <w:p w:rsidR="00000000" w:rsidDel="00000000" w:rsidP="00000000" w:rsidRDefault="00000000" w:rsidRPr="00000000" w14:paraId="000004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c>
          <w:tcPr>
            <w:vAlign w:val="top"/>
          </w:tcPr>
          <w:p w:rsidR="00000000" w:rsidDel="00000000" w:rsidP="00000000" w:rsidRDefault="00000000" w:rsidRPr="00000000" w14:paraId="000004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Нічне нетримання сечі</w:t>
            </w:r>
          </w:p>
        </w:tc>
        <w:tc>
          <w:tcPr>
            <w:vAlign w:val="top"/>
          </w:tcPr>
          <w:p w:rsidR="00000000" w:rsidDel="00000000" w:rsidP="00000000" w:rsidRDefault="00000000" w:rsidRPr="00000000" w14:paraId="0000043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r>
        <w:trPr>
          <w:cantSplit w:val="0"/>
          <w:trHeight w:val="435" w:hRule="atLeast"/>
          <w:tblHeader w:val="0"/>
        </w:trPr>
        <w:tc>
          <w:tcPr>
            <w:vAlign w:val="top"/>
          </w:tcPr>
          <w:p w:rsidR="00000000" w:rsidDel="00000000" w:rsidP="00000000" w:rsidRDefault="00000000" w:rsidRPr="00000000" w14:paraId="000004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r>
          </w:p>
        </w:tc>
        <w:tc>
          <w:tcPr>
            <w:vAlign w:val="top"/>
          </w:tcPr>
          <w:p w:rsidR="00000000" w:rsidDel="00000000" w:rsidP="00000000" w:rsidRDefault="00000000" w:rsidRPr="00000000" w14:paraId="000004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Статеві розлади у чоловіків</w:t>
            </w:r>
          </w:p>
        </w:tc>
        <w:tc>
          <w:tcPr>
            <w:vAlign w:val="top"/>
          </w:tcPr>
          <w:p w:rsidR="00000000" w:rsidDel="00000000" w:rsidP="00000000" w:rsidRDefault="00000000" w:rsidRPr="00000000" w14:paraId="0000043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r>
        <w:trPr>
          <w:cantSplit w:val="0"/>
          <w:trHeight w:val="335" w:hRule="atLeast"/>
          <w:tblHeader w:val="0"/>
        </w:trPr>
        <w:tc>
          <w:tcPr>
            <w:gridSpan w:val="3"/>
            <w:vAlign w:val="top"/>
          </w:tcPr>
          <w:p w:rsidR="00000000" w:rsidDel="00000000" w:rsidP="00000000" w:rsidRDefault="00000000" w:rsidRPr="00000000" w14:paraId="000004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Змістовий модуль 3.Нормальна сексологія.</w:t>
            </w:r>
            <w:r w:rsidDel="00000000" w:rsidR="00000000" w:rsidRPr="00000000">
              <w:rPr>
                <w:rtl w:val="0"/>
              </w:rPr>
            </w:r>
          </w:p>
        </w:tc>
      </w:tr>
      <w:tr>
        <w:trPr>
          <w:cantSplit w:val="0"/>
          <w:trHeight w:val="352" w:hRule="atLeast"/>
          <w:tblHeader w:val="0"/>
        </w:trPr>
        <w:tc>
          <w:tcPr>
            <w:tcBorders>
              <w:bottom w:color="000000" w:space="0" w:sz="4" w:val="single"/>
            </w:tcBorders>
            <w:vAlign w:val="top"/>
          </w:tcPr>
          <w:p w:rsidR="00000000" w:rsidDel="00000000" w:rsidP="00000000" w:rsidRDefault="00000000" w:rsidRPr="00000000" w14:paraId="000004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r>
          </w:p>
        </w:tc>
        <w:tc>
          <w:tcPr>
            <w:tcBorders>
              <w:bottom w:color="000000" w:space="0" w:sz="4" w:val="single"/>
            </w:tcBorders>
            <w:vAlign w:val="top"/>
          </w:tcPr>
          <w:p w:rsidR="00000000" w:rsidDel="00000000" w:rsidP="00000000" w:rsidRDefault="00000000" w:rsidRPr="00000000" w14:paraId="000004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Предмет медичної сексології в структурі міждисциплінарних знань (історія та сучасний стан питання)</w:t>
            </w:r>
          </w:p>
        </w:tc>
        <w:tc>
          <w:tcPr>
            <w:tcBorders>
              <w:bottom w:color="000000" w:space="0" w:sz="4" w:val="single"/>
            </w:tcBorders>
            <w:vAlign w:val="top"/>
          </w:tcPr>
          <w:p w:rsidR="00000000" w:rsidDel="00000000" w:rsidP="00000000" w:rsidRDefault="00000000" w:rsidRPr="00000000" w14:paraId="0000043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2</w:t>
            </w:r>
            <w:r w:rsidDel="00000000" w:rsidR="00000000" w:rsidRPr="00000000">
              <w:rPr>
                <w:rtl w:val="0"/>
              </w:rPr>
            </w:r>
          </w:p>
        </w:tc>
      </w:tr>
      <w:tr>
        <w:trPr>
          <w:cantSplit w:val="0"/>
          <w:tblHeader w:val="0"/>
        </w:trPr>
        <w:tc>
          <w:tcPr>
            <w:vAlign w:val="top"/>
          </w:tcPr>
          <w:p w:rsidR="00000000" w:rsidDel="00000000" w:rsidP="00000000" w:rsidRDefault="00000000" w:rsidRPr="00000000" w14:paraId="000004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w:t>
            </w:r>
          </w:p>
        </w:tc>
        <w:tc>
          <w:tcPr>
            <w:vAlign w:val="top"/>
          </w:tcPr>
          <w:p w:rsidR="00000000" w:rsidDel="00000000" w:rsidP="00000000" w:rsidRDefault="00000000" w:rsidRPr="00000000" w14:paraId="000004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Складові сімейно-сексуальної гармонії та дисгармонії</w:t>
            </w:r>
          </w:p>
        </w:tc>
        <w:tc>
          <w:tcPr>
            <w:vAlign w:val="top"/>
          </w:tcPr>
          <w:p w:rsidR="00000000" w:rsidDel="00000000" w:rsidP="00000000" w:rsidRDefault="00000000" w:rsidRPr="00000000" w14:paraId="0000044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2</w:t>
            </w:r>
            <w:r w:rsidDel="00000000" w:rsidR="00000000" w:rsidRPr="00000000">
              <w:rPr>
                <w:rtl w:val="0"/>
              </w:rPr>
            </w:r>
          </w:p>
        </w:tc>
      </w:tr>
      <w:tr>
        <w:trPr>
          <w:cantSplit w:val="0"/>
          <w:trHeight w:val="335" w:hRule="atLeast"/>
          <w:tblHeader w:val="0"/>
        </w:trPr>
        <w:tc>
          <w:tcPr>
            <w:vAlign w:val="top"/>
          </w:tcPr>
          <w:p w:rsidR="00000000" w:rsidDel="00000000" w:rsidP="00000000" w:rsidRDefault="00000000" w:rsidRPr="00000000" w14:paraId="000004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w:t>
            </w:r>
          </w:p>
        </w:tc>
        <w:tc>
          <w:tcPr>
            <w:vAlign w:val="top"/>
          </w:tcPr>
          <w:p w:rsidR="00000000" w:rsidDel="00000000" w:rsidP="00000000" w:rsidRDefault="00000000" w:rsidRPr="00000000" w14:paraId="0000044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Судова сексологія. Класифікація сексуальних девіацій</w:t>
            </w:r>
          </w:p>
        </w:tc>
        <w:tc>
          <w:tcPr>
            <w:vAlign w:val="top"/>
          </w:tcPr>
          <w:p w:rsidR="00000000" w:rsidDel="00000000" w:rsidP="00000000" w:rsidRDefault="00000000" w:rsidRPr="00000000" w14:paraId="0000044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r>
        <w:trPr>
          <w:cantSplit w:val="0"/>
          <w:trHeight w:val="167" w:hRule="atLeast"/>
          <w:tblHeader w:val="0"/>
        </w:trPr>
        <w:tc>
          <w:tcPr>
            <w:gridSpan w:val="3"/>
            <w:vAlign w:val="top"/>
          </w:tcPr>
          <w:p w:rsidR="00000000" w:rsidDel="00000000" w:rsidP="00000000" w:rsidRDefault="00000000" w:rsidRPr="00000000" w14:paraId="0000044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Змістовий модуль 4. Загальна та спеціальна сексопатологія. Планування сім’ї.</w:t>
            </w:r>
            <w:r w:rsidDel="00000000" w:rsidR="00000000" w:rsidRPr="00000000">
              <w:rPr>
                <w:rtl w:val="0"/>
              </w:rPr>
            </w:r>
          </w:p>
        </w:tc>
      </w:tr>
      <w:tr>
        <w:trPr>
          <w:cantSplit w:val="0"/>
          <w:tblHeader w:val="0"/>
        </w:trPr>
        <w:tc>
          <w:tcPr>
            <w:vAlign w:val="top"/>
          </w:tcPr>
          <w:p w:rsidR="00000000" w:rsidDel="00000000" w:rsidP="00000000" w:rsidRDefault="00000000" w:rsidRPr="00000000" w14:paraId="0000044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w:t>
            </w:r>
          </w:p>
        </w:tc>
        <w:tc>
          <w:tcPr>
            <w:vAlign w:val="top"/>
          </w:tcPr>
          <w:p w:rsidR="00000000" w:rsidDel="00000000" w:rsidP="00000000" w:rsidRDefault="00000000" w:rsidRPr="00000000" w14:paraId="0000044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Загальна сексопатологія</w:t>
            </w:r>
          </w:p>
        </w:tc>
        <w:tc>
          <w:tcPr>
            <w:vAlign w:val="top"/>
          </w:tcPr>
          <w:p w:rsidR="00000000" w:rsidDel="00000000" w:rsidP="00000000" w:rsidRDefault="00000000" w:rsidRPr="00000000" w14:paraId="0000044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r>
        <w:trPr>
          <w:cantSplit w:val="0"/>
          <w:trHeight w:val="285" w:hRule="atLeast"/>
          <w:tblHeader w:val="0"/>
        </w:trPr>
        <w:tc>
          <w:tcPr>
            <w:vAlign w:val="top"/>
          </w:tcPr>
          <w:p w:rsidR="00000000" w:rsidDel="00000000" w:rsidP="00000000" w:rsidRDefault="00000000" w:rsidRPr="00000000" w14:paraId="0000044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w:t>
            </w:r>
          </w:p>
        </w:tc>
        <w:tc>
          <w:tcPr>
            <w:vAlign w:val="top"/>
          </w:tcPr>
          <w:p w:rsidR="00000000" w:rsidDel="00000000" w:rsidP="00000000" w:rsidRDefault="00000000" w:rsidRPr="00000000" w14:paraId="000004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Планування сім'ї. Організація діяльності служби планування сім’ї в Україні. Профілактика ЗПСШ</w:t>
            </w:r>
          </w:p>
        </w:tc>
        <w:tc>
          <w:tcPr>
            <w:vAlign w:val="top"/>
          </w:tcPr>
          <w:p w:rsidR="00000000" w:rsidDel="00000000" w:rsidP="00000000" w:rsidRDefault="00000000" w:rsidRPr="00000000" w14:paraId="0000044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r>
        <w:trPr>
          <w:cantSplit w:val="0"/>
          <w:trHeight w:val="201" w:hRule="atLeast"/>
          <w:tblHeader w:val="0"/>
        </w:trPr>
        <w:tc>
          <w:tcPr>
            <w:tcBorders>
              <w:right w:color="000000" w:space="0" w:sz="0" w:val="nil"/>
            </w:tcBorders>
            <w:vAlign w:val="top"/>
          </w:tcPr>
          <w:p w:rsidR="00000000" w:rsidDel="00000000" w:rsidP="00000000" w:rsidRDefault="00000000" w:rsidRPr="00000000" w14:paraId="0000044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left w:color="000000" w:space="0" w:sz="0" w:val="nil"/>
            </w:tcBorders>
            <w:vAlign w:val="top"/>
          </w:tcPr>
          <w:p w:rsidR="00000000" w:rsidDel="00000000" w:rsidP="00000000" w:rsidRDefault="00000000" w:rsidRPr="00000000" w14:paraId="0000044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Усього за дисципліну</w:t>
            </w:r>
          </w:p>
        </w:tc>
        <w:tc>
          <w:tcPr>
            <w:vAlign w:val="top"/>
          </w:tcPr>
          <w:p w:rsidR="00000000" w:rsidDel="00000000" w:rsidP="00000000" w:rsidRDefault="00000000" w:rsidRPr="00000000" w14:paraId="0000044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20</w:t>
            </w:r>
          </w:p>
        </w:tc>
      </w:tr>
    </w:tbl>
    <w:p w:rsidR="00000000" w:rsidDel="00000000" w:rsidP="00000000" w:rsidRDefault="00000000" w:rsidRPr="00000000" w14:paraId="0000045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513" w:right="0" w:hanging="6946"/>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5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9. Індивідуальні завдання</w:t>
      </w:r>
      <w:r w:rsidDel="00000000" w:rsidR="00000000" w:rsidRPr="00000000">
        <w:rPr>
          <w:rtl w:val="0"/>
        </w:rPr>
      </w:r>
    </w:p>
    <w:p w:rsidR="00000000" w:rsidDel="00000000" w:rsidP="00000000" w:rsidRDefault="00000000" w:rsidRPr="00000000" w14:paraId="0000045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18" w:right="0" w:hanging="709"/>
        <w:jc w:val="both"/>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Підготовка доповідей до участі у засіданнях СНГ, студентських наукових конференціях.</w:t>
      </w:r>
    </w:p>
    <w:p w:rsidR="00000000" w:rsidDel="00000000" w:rsidP="00000000" w:rsidRDefault="00000000" w:rsidRPr="00000000" w14:paraId="0000045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18" w:right="0" w:hanging="709"/>
        <w:jc w:val="both"/>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Написання наукових статей та тез за результатами наукового практичного дослідження або огляду наукових джерел з певної наукової або практичної проблеми.</w:t>
      </w:r>
    </w:p>
    <w:p w:rsidR="00000000" w:rsidDel="00000000" w:rsidP="00000000" w:rsidRDefault="00000000" w:rsidRPr="00000000" w14:paraId="0000045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18" w:right="0" w:hanging="709"/>
        <w:jc w:val="both"/>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Підготовка та участь у вузівському та Всеукраїнському етапах олімпіади з урології. </w:t>
      </w:r>
    </w:p>
    <w:p w:rsidR="00000000" w:rsidDel="00000000" w:rsidP="00000000" w:rsidRDefault="00000000" w:rsidRPr="00000000" w14:paraId="0000045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18" w:right="0" w:hanging="709"/>
        <w:jc w:val="both"/>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Підготовка наукових робіт до Всеукраїнського конкурсу студентських наукових робіт зі спеціальності «Урологія».</w:t>
      </w:r>
    </w:p>
    <w:p w:rsidR="00000000" w:rsidDel="00000000" w:rsidP="00000000" w:rsidRDefault="00000000" w:rsidRPr="00000000" w14:paraId="000004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10. Завдання для самостійної роботи </w:t>
      </w:r>
      <w:r w:rsidDel="00000000" w:rsidR="00000000" w:rsidRPr="00000000">
        <w:rPr>
          <w:rtl w:val="0"/>
        </w:rPr>
      </w:r>
    </w:p>
    <w:p w:rsidR="00000000" w:rsidDel="00000000" w:rsidP="00000000" w:rsidRDefault="00000000" w:rsidRPr="00000000" w14:paraId="0000045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Діагностика і лікування різних видів нетримання сечі.</w:t>
      </w:r>
    </w:p>
    <w:p w:rsidR="00000000" w:rsidDel="00000000" w:rsidP="00000000" w:rsidRDefault="00000000" w:rsidRPr="00000000" w14:paraId="0000045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Морфологія, функція та регуляція діяльності передміхурової залози.</w:t>
      </w:r>
    </w:p>
    <w:p w:rsidR="00000000" w:rsidDel="00000000" w:rsidP="00000000" w:rsidRDefault="00000000" w:rsidRPr="00000000" w14:paraId="0000045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Методи лікування ниркової коліки.</w:t>
      </w:r>
    </w:p>
    <w:p w:rsidR="00000000" w:rsidDel="00000000" w:rsidP="00000000" w:rsidRDefault="00000000" w:rsidRPr="00000000" w14:paraId="0000045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Диференційна діагностика ниркової коліки з гострими захворюваннями органів черевної порожнини.</w:t>
      </w:r>
    </w:p>
    <w:p w:rsidR="00000000" w:rsidDel="00000000" w:rsidP="00000000" w:rsidRDefault="00000000" w:rsidRPr="00000000" w14:paraId="0000045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Діагностика та клінічне значення прихованої лейкоцитурії.</w:t>
      </w:r>
    </w:p>
    <w:p w:rsidR="00000000" w:rsidDel="00000000" w:rsidP="00000000" w:rsidRDefault="00000000" w:rsidRPr="00000000" w14:paraId="0000045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Гематурія: види та  диференційна діагностика.</w:t>
      </w:r>
    </w:p>
    <w:p w:rsidR="00000000" w:rsidDel="00000000" w:rsidP="00000000" w:rsidRDefault="00000000" w:rsidRPr="00000000" w14:paraId="0000045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Анурія: причини виникнення та діагностика.</w:t>
      </w:r>
    </w:p>
    <w:p w:rsidR="00000000" w:rsidDel="00000000" w:rsidP="00000000" w:rsidRDefault="00000000" w:rsidRPr="00000000" w14:paraId="0000045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Труднощі та помилки в діагностиці нефротуберкульозу.</w:t>
      </w:r>
    </w:p>
    <w:p w:rsidR="00000000" w:rsidDel="00000000" w:rsidP="00000000" w:rsidRDefault="00000000" w:rsidRPr="00000000" w14:paraId="0000046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Сучасні методи деривації сечі.</w:t>
      </w:r>
    </w:p>
    <w:p w:rsidR="00000000" w:rsidDel="00000000" w:rsidP="00000000" w:rsidRDefault="00000000" w:rsidRPr="00000000" w14:paraId="0000046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Сучасні методи лікування уретеролітіазу.</w:t>
      </w:r>
    </w:p>
    <w:p w:rsidR="00000000" w:rsidDel="00000000" w:rsidP="00000000" w:rsidRDefault="00000000" w:rsidRPr="00000000" w14:paraId="0000046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Черезшкірна пункційна лазерна нефролітотрипсія.</w:t>
      </w:r>
    </w:p>
    <w:p w:rsidR="00000000" w:rsidDel="00000000" w:rsidP="00000000" w:rsidRDefault="00000000" w:rsidRPr="00000000" w14:paraId="0000046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Медикаментозна терапія нефроуретеролітіазу.</w:t>
      </w:r>
    </w:p>
    <w:p w:rsidR="00000000" w:rsidDel="00000000" w:rsidP="00000000" w:rsidRDefault="00000000" w:rsidRPr="00000000" w14:paraId="0000046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Дистанційна ударно-хвильова літотрипсія: покази, протипокази та ускладнення.</w:t>
      </w:r>
    </w:p>
    <w:p w:rsidR="00000000" w:rsidDel="00000000" w:rsidP="00000000" w:rsidRDefault="00000000" w:rsidRPr="00000000" w14:paraId="0000046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Диференційна діагностика між доброякісною гіперплазією передміхурової залози та раком передміхурової залози.</w:t>
      </w:r>
    </w:p>
    <w:p w:rsidR="00000000" w:rsidDel="00000000" w:rsidP="00000000" w:rsidRDefault="00000000" w:rsidRPr="00000000" w14:paraId="0000046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Трансректальна пункційна біопсія простати під УЗД наведенням: покази,  протипокази та ускладнення.</w:t>
      </w:r>
    </w:p>
    <w:p w:rsidR="00000000" w:rsidDel="00000000" w:rsidP="00000000" w:rsidRDefault="00000000" w:rsidRPr="00000000" w14:paraId="0000046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Клінічна та лабораторна оцінки пацієнтів з сексуальної девіацією.</w:t>
      </w:r>
    </w:p>
    <w:p w:rsidR="00000000" w:rsidDel="00000000" w:rsidP="00000000" w:rsidRDefault="00000000" w:rsidRPr="00000000" w14:paraId="0000046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Медико-судова експертиза сексологічних пацієнтів та сексологічних злочинів.  </w:t>
      </w:r>
    </w:p>
    <w:p w:rsidR="00000000" w:rsidDel="00000000" w:rsidP="00000000" w:rsidRDefault="00000000" w:rsidRPr="00000000" w14:paraId="0000046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Клінічне обстеження  чоловіків та жінок із сексуальними розладами при захворюваннях статевих органів чоловіків і жінок, та надання їм допомоги.</w:t>
      </w:r>
    </w:p>
    <w:p w:rsidR="00000000" w:rsidDel="00000000" w:rsidP="00000000" w:rsidRDefault="00000000" w:rsidRPr="00000000" w14:paraId="0000046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Методи психотерапевтичної бесіди з сексологічними пацієнтами та партнерською парою. </w:t>
      </w:r>
    </w:p>
    <w:p w:rsidR="00000000" w:rsidDel="00000000" w:rsidP="00000000" w:rsidRDefault="00000000" w:rsidRPr="00000000" w14:paraId="000004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6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11. Методи навчання</w:t>
      </w:r>
      <w:r w:rsidDel="00000000" w:rsidR="00000000" w:rsidRPr="00000000">
        <w:rPr>
          <w:rtl w:val="0"/>
        </w:rPr>
      </w:r>
    </w:p>
    <w:p w:rsidR="00000000" w:rsidDel="00000000" w:rsidP="00000000" w:rsidRDefault="00000000" w:rsidRPr="00000000" w14:paraId="0000046D">
      <w:pPr>
        <w:spacing w:after="200" w:lineRule="auto"/>
        <w:ind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sz w:val="28"/>
          <w:szCs w:val="28"/>
          <w:rtl w:val="0"/>
        </w:rPr>
        <w:t xml:space="preserve">В період надзвичайних станів навчання проводиться в змішаній формі.</w:t>
      </w:r>
      <w:r w:rsidDel="00000000" w:rsidR="00000000" w:rsidRPr="00000000">
        <w:rPr>
          <w:rtl w:val="0"/>
        </w:rPr>
      </w:r>
    </w:p>
    <w:p w:rsidR="00000000" w:rsidDel="00000000" w:rsidP="00000000" w:rsidRDefault="00000000" w:rsidRPr="00000000" w14:paraId="0000046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Традиційні методи навчання: словесні, наочні, практичні.</w:t>
      </w:r>
      <w:r w:rsidDel="00000000" w:rsidR="00000000" w:rsidRPr="00000000">
        <w:rPr>
          <w:rtl w:val="0"/>
        </w:rPr>
      </w:r>
    </w:p>
    <w:p w:rsidR="00000000" w:rsidDel="00000000" w:rsidP="00000000" w:rsidRDefault="00000000" w:rsidRPr="00000000" w14:paraId="000004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Словесні</w:t>
      </w:r>
      <w:r w:rsidDel="00000000" w:rsidR="00000000" w:rsidRPr="00000000">
        <w:rPr>
          <w:rtl w:val="0"/>
        </w:rPr>
      </w:r>
    </w:p>
    <w:p w:rsidR="00000000" w:rsidDel="00000000" w:rsidP="00000000" w:rsidRDefault="00000000" w:rsidRPr="00000000" w14:paraId="0000047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Методи навчально-пізнавальної діяльності: пояснювально-ілюстративний метод, репродуктивний метод, метод проблемного викладу, частково-пошуковий метод, дослідницький метод.</w:t>
      </w:r>
    </w:p>
    <w:p w:rsidR="00000000" w:rsidDel="00000000" w:rsidP="00000000" w:rsidRDefault="00000000" w:rsidRPr="00000000" w14:paraId="000004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Методи стимулювання й мотивації навчально-пізнавальної діяльності: індуктивні і дедуктивні методи навчання, методи стимулювання і мотивації навчання. </w:t>
      </w:r>
    </w:p>
    <w:p w:rsidR="00000000" w:rsidDel="00000000" w:rsidP="00000000" w:rsidRDefault="00000000" w:rsidRPr="00000000" w14:paraId="000004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Методи контролю як методи навчання (контролю з боку викладача, самоконтролю, взаємоконтролю, самокорекції, взаємокорекції).</w:t>
      </w:r>
    </w:p>
    <w:p w:rsidR="00000000" w:rsidDel="00000000" w:rsidP="00000000" w:rsidRDefault="00000000" w:rsidRPr="00000000" w14:paraId="0000047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Наочні</w:t>
      </w:r>
      <w:r w:rsidDel="00000000" w:rsidR="00000000" w:rsidRPr="00000000">
        <w:rPr>
          <w:rtl w:val="0"/>
        </w:rPr>
      </w:r>
    </w:p>
    <w:p w:rsidR="00000000" w:rsidDel="00000000" w:rsidP="00000000" w:rsidRDefault="00000000" w:rsidRPr="00000000" w14:paraId="000004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Показ навчальних відеофільмів, фотографій; демонстрування та розбір рентгенограм, комп’ютерних томограм, гемограм; демонстрування діагностичного, хірургічного та урологічного обладнання, устаткування та інструментарію; представлення хворих у клінічних розборах, лікарських обходах,демонстрація практичних навичок біля ліжка хворого та оперативних втручань.</w:t>
      </w:r>
    </w:p>
    <w:p w:rsidR="00000000" w:rsidDel="00000000" w:rsidP="00000000" w:rsidRDefault="00000000" w:rsidRPr="00000000" w14:paraId="000004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7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Практичні методи</w:t>
      </w:r>
      <w:r w:rsidDel="00000000" w:rsidR="00000000" w:rsidRPr="00000000">
        <w:rPr>
          <w:rtl w:val="0"/>
        </w:rPr>
      </w:r>
    </w:p>
    <w:p w:rsidR="00000000" w:rsidDel="00000000" w:rsidP="00000000" w:rsidRDefault="00000000" w:rsidRPr="00000000" w14:paraId="0000047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Проведення фізикального обстеження хворого,оцінка результатів клінічних обстежень, формулювання діагнозу, складання плану обстеження хворих та плану лікування.</w:t>
      </w:r>
    </w:p>
    <w:p w:rsidR="00000000" w:rsidDel="00000000" w:rsidP="00000000" w:rsidRDefault="00000000" w:rsidRPr="00000000" w14:paraId="000004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00"/>
        </w:tabs>
        <w:spacing w:after="20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Видами навчання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згідно з навчальним планом є: а) лекції, б) практичні заняття,   в) самостійна робота студентів, консультації та індивідуальна робота студентів.</w:t>
      </w:r>
    </w:p>
    <w:p w:rsidR="00000000" w:rsidDel="00000000" w:rsidP="00000000" w:rsidRDefault="00000000" w:rsidRPr="00000000" w14:paraId="0000047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Лекції –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читаються в аудиторії з використання мультимедійних технологій.</w:t>
      </w:r>
    </w:p>
    <w:p w:rsidR="00000000" w:rsidDel="00000000" w:rsidP="00000000" w:rsidRDefault="00000000" w:rsidRPr="00000000" w14:paraId="000004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00"/>
        </w:tabs>
        <w:spacing w:after="20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Теми лекційного курсу розкривають проблемні питання урології, сексології та сексопатології (хвороби сечостатевої системи).</w:t>
      </w:r>
    </w:p>
    <w:p w:rsidR="00000000" w:rsidDel="00000000" w:rsidP="00000000" w:rsidRDefault="00000000" w:rsidRPr="00000000" w14:paraId="000004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00"/>
        </w:tabs>
        <w:spacing w:after="20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Практичні заняття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 методикою їх організації є клінічними, бо на практичних заняттях передбачається: </w:t>
      </w:r>
    </w:p>
    <w:p w:rsidR="00000000" w:rsidDel="00000000" w:rsidP="00000000" w:rsidRDefault="00000000" w:rsidRPr="00000000" w14:paraId="0000047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Відпрацювання практичних навичок на муляжах та манекенах;</w:t>
      </w:r>
    </w:p>
    <w:p w:rsidR="00000000" w:rsidDel="00000000" w:rsidP="00000000" w:rsidRDefault="00000000" w:rsidRPr="00000000" w14:paraId="0000047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Опитування та фізикальне обстеження хворих з урологічною та сексологічною патологією;</w:t>
      </w:r>
    </w:p>
    <w:p w:rsidR="00000000" w:rsidDel="00000000" w:rsidP="00000000" w:rsidRDefault="00000000" w:rsidRPr="00000000" w14:paraId="0000047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Дослідження функціонального стану органів і систем пацієнтів;</w:t>
      </w:r>
    </w:p>
    <w:p w:rsidR="00000000" w:rsidDel="00000000" w:rsidP="00000000" w:rsidRDefault="00000000" w:rsidRPr="00000000" w14:paraId="0000047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Складання плану обстеження пацієнтів з урологічною та сексологічною патологією;</w:t>
      </w:r>
    </w:p>
    <w:p w:rsidR="00000000" w:rsidDel="00000000" w:rsidP="00000000" w:rsidRDefault="00000000" w:rsidRPr="00000000" w14:paraId="0000048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Інтерпретація результатів лабораторного та інструментального обстежень;</w:t>
      </w:r>
    </w:p>
    <w:p w:rsidR="00000000" w:rsidDel="00000000" w:rsidP="00000000" w:rsidRDefault="00000000" w:rsidRPr="00000000" w14:paraId="0000048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Визначення тактики лікування хворих  з урологічною та сексологічною патологією, складання листка призначень, визначення показів до операцій;</w:t>
      </w:r>
    </w:p>
    <w:p w:rsidR="00000000" w:rsidDel="00000000" w:rsidP="00000000" w:rsidRDefault="00000000" w:rsidRPr="00000000" w14:paraId="0000048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Практичне використання елементів урологічних методів діагности та лікування;</w:t>
      </w:r>
    </w:p>
    <w:p w:rsidR="00000000" w:rsidDel="00000000" w:rsidP="00000000" w:rsidRDefault="00000000" w:rsidRPr="00000000" w14:paraId="0000048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Моделювання чи імітація інвазивних лікарських процедур урологічних хворих</w:t>
      </w:r>
    </w:p>
    <w:p w:rsidR="00000000" w:rsidDel="00000000" w:rsidP="00000000" w:rsidRDefault="00000000" w:rsidRPr="00000000" w14:paraId="0000048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Оволодіння навичками хірургічної техніки під час роботи у перев’язувальній та операційній з урахуванням урологічної специфіки;</w:t>
      </w:r>
    </w:p>
    <w:p w:rsidR="00000000" w:rsidDel="00000000" w:rsidP="00000000" w:rsidRDefault="00000000" w:rsidRPr="00000000" w14:paraId="0000048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Курація хворих;</w:t>
      </w:r>
    </w:p>
    <w:p w:rsidR="00000000" w:rsidDel="00000000" w:rsidP="00000000" w:rsidRDefault="00000000" w:rsidRPr="00000000" w14:paraId="0000048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Участь у чергуваннях в клініці;</w:t>
      </w:r>
    </w:p>
    <w:p w:rsidR="00000000" w:rsidDel="00000000" w:rsidP="00000000" w:rsidRDefault="00000000" w:rsidRPr="00000000" w14:paraId="0000048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Участь у оформленні медичної документації;</w:t>
      </w:r>
    </w:p>
    <w:p w:rsidR="00000000" w:rsidDel="00000000" w:rsidP="00000000" w:rsidRDefault="00000000" w:rsidRPr="00000000" w14:paraId="0000048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483" w:hanging="360"/>
        <w:jc w:val="both"/>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Вирішення клінічних ситуаційних задач.</w:t>
      </w:r>
    </w:p>
    <w:p w:rsidR="00000000" w:rsidDel="00000000" w:rsidP="00000000" w:rsidRDefault="00000000" w:rsidRPr="00000000" w14:paraId="0000048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42"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8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42"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12. Методи контролю</w:t>
      </w:r>
      <w:r w:rsidDel="00000000" w:rsidR="00000000" w:rsidRPr="00000000">
        <w:rPr>
          <w:rtl w:val="0"/>
        </w:rPr>
      </w:r>
    </w:p>
    <w:p w:rsidR="00000000" w:rsidDel="00000000" w:rsidP="00000000" w:rsidRDefault="00000000" w:rsidRPr="00000000" w14:paraId="0000048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Поточний контроль</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здійснюється на кожному практичному занятті відповідно конкретним цілям з кожної теми. </w:t>
      </w:r>
    </w:p>
    <w:p w:rsidR="00000000" w:rsidDel="00000000" w:rsidP="00000000" w:rsidRDefault="00000000" w:rsidRPr="00000000" w14:paraId="0000048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поточного контролю рівня підготовки студентів застосовуються: </w:t>
      </w:r>
    </w:p>
    <w:p w:rsidR="00000000" w:rsidDel="00000000" w:rsidP="00000000" w:rsidRDefault="00000000" w:rsidRPr="00000000" w14:paraId="0000048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560" w:right="0" w:hanging="567"/>
        <w:jc w:val="both"/>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індивідуальне усне опитування;</w:t>
      </w:r>
    </w:p>
    <w:p w:rsidR="00000000" w:rsidDel="00000000" w:rsidP="00000000" w:rsidRDefault="00000000" w:rsidRPr="00000000" w14:paraId="0000048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560" w:right="0" w:hanging="567"/>
        <w:jc w:val="both"/>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розв’язання ситуаційних задач в т.ч. кейсів (трактування та оцінка результатів лабораторно-інструментальних досліджень);</w:t>
      </w:r>
    </w:p>
    <w:p w:rsidR="00000000" w:rsidDel="00000000" w:rsidP="00000000" w:rsidRDefault="00000000" w:rsidRPr="00000000" w14:paraId="0000048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560" w:right="0" w:hanging="567"/>
        <w:jc w:val="both"/>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контроль практичних навичок при проведенні обстеження пацієнта (відпрацювання алгоритмів надання невідкладної допомоги);</w:t>
      </w:r>
    </w:p>
    <w:p w:rsidR="00000000" w:rsidDel="00000000" w:rsidP="00000000" w:rsidRDefault="00000000" w:rsidRPr="00000000" w14:paraId="0000049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560" w:right="0" w:hanging="567"/>
        <w:jc w:val="both"/>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тестові завдання з вибором правильних відповідей.</w:t>
      </w:r>
    </w:p>
    <w:p w:rsidR="00000000" w:rsidDel="00000000" w:rsidP="00000000" w:rsidRDefault="00000000" w:rsidRPr="00000000" w14:paraId="0000049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9"/>
        <w:jc w:val="both"/>
        <w:rPr>
          <w:rFonts w:ascii="Arial" w:cs="Arial" w:eastAsia="Arial" w:hAnsi="Arial"/>
          <w:color w:val="000000"/>
          <w:sz w:val="28"/>
          <w:szCs w:val="28"/>
          <w:highlight w:val="white"/>
          <w:u w:val="no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Знання студента з теми та певного розділу оцінюють традиційною оцінкою (5-бальна система) згідно </w:t>
      </w:r>
      <w:r w:rsidDel="00000000" w:rsidR="00000000" w:rsidRPr="00000000">
        <w:rPr>
          <w:rFonts w:ascii="Times New Roman" w:cs="Times New Roman" w:eastAsia="Times New Roman" w:hAnsi="Times New Roman"/>
          <w:sz w:val="28"/>
          <w:szCs w:val="28"/>
          <w:rtl w:val="0"/>
        </w:rPr>
        <w:t xml:space="preserve">“Положення про організацію освітнього процесу у ВНМУ ім. М.І.Пирогова”(2021).</w:t>
      </w:r>
      <w:r w:rsidDel="00000000" w:rsidR="00000000" w:rsidRPr="00000000">
        <w:rPr>
          <w:rtl w:val="0"/>
        </w:rPr>
      </w:r>
    </w:p>
    <w:p w:rsidR="00000000" w:rsidDel="00000000" w:rsidP="00000000" w:rsidRDefault="00000000" w:rsidRPr="00000000" w14:paraId="0000049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Підсумковий контроль (Модуль 1. Урологія,сексологія та сексопатологія.)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засвоєння дисципліни проводиться у вигляді диференційованого заліка після </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7 або 8</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семестру на останньому практичному занятті на підставі усної відповіді на питання до диференційного заліку, розв’язування ситуаційних задач та тестів, демонстрації практичних навичок (перелік питань наведені в п. 12).</w:t>
      </w:r>
    </w:p>
    <w:p w:rsidR="00000000" w:rsidDel="00000000" w:rsidP="00000000" w:rsidRDefault="00000000" w:rsidRPr="00000000" w14:paraId="0000049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Критерії оцінювання засвоєння теоретичних знань та виконання практичних навичок під час поточного та підсумкового контролю</w:t>
      </w:r>
      <w:r w:rsidDel="00000000" w:rsidR="00000000" w:rsidRPr="00000000">
        <w:rPr>
          <w:rtl w:val="0"/>
        </w:rPr>
      </w:r>
    </w:p>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8"/>
          <w:tab w:val="left" w:leader="none" w:pos="432"/>
          <w:tab w:val="left" w:leader="none" w:pos="576"/>
          <w:tab w:val="left" w:leader="none" w:pos="1872"/>
          <w:tab w:val="left" w:leader="none" w:pos="3312"/>
          <w:tab w:val="left" w:leader="none" w:pos="417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ab/>
        <w:t xml:space="preserve">Оцінювання усної/письмової відповіді під час поточного контролю</w:t>
      </w:r>
      <w:r w:rsidDel="00000000" w:rsidR="00000000" w:rsidRPr="00000000">
        <w:rPr>
          <w:rtl w:val="0"/>
        </w:rPr>
      </w:r>
    </w:p>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8"/>
          <w:tab w:val="left" w:leader="none" w:pos="432"/>
          <w:tab w:val="left" w:leader="none" w:pos="576"/>
          <w:tab w:val="left" w:leader="none" w:pos="1872"/>
          <w:tab w:val="left" w:leader="none" w:pos="3312"/>
          <w:tab w:val="left" w:leader="none" w:pos="417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Оцінка «відмінно»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виставляється студенту, який глибоко і всебічно засвоїв теоретичний матеріал, грамотно і логічно його викладає. Він може вільно оперувати латинською термінологією, чітко відповідає на нестандартні питання за темою заняття, уміє пов’язати матеріал даної теми з вивченими раніше розділами, що свідчить про опанування рекомендованої літератури та здатність аналізувати вивчений матеріал, а також чітко демонструє значення засвоєних теоретичних знань для практичної медицини</w:t>
      </w:r>
    </w:p>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8"/>
          <w:tab w:val="left" w:leader="none" w:pos="432"/>
          <w:tab w:val="left" w:leader="none" w:pos="576"/>
          <w:tab w:val="left" w:leader="none" w:pos="1872"/>
          <w:tab w:val="left" w:leader="none" w:pos="3312"/>
          <w:tab w:val="left" w:leader="none" w:pos="417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Оцінка «добре»</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виставляється студенту, який знає і добре володіє теоретичним матеріалом, грамотно його викладає, не допускає неточностей при відповіді, уміє розкрити тему з позицій її медичного значення та практичного застосування, але при цьому відповіді не виходять за межі підручника, методичних рекомендацій. </w:t>
      </w:r>
    </w:p>
    <w:p w:rsidR="00000000" w:rsidDel="00000000" w:rsidP="00000000" w:rsidRDefault="00000000" w:rsidRPr="00000000" w14:paraId="0000049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8"/>
          <w:tab w:val="left" w:leader="none" w:pos="432"/>
          <w:tab w:val="left" w:leader="none" w:pos="576"/>
          <w:tab w:val="left" w:leader="none" w:pos="1872"/>
          <w:tab w:val="left" w:leader="none" w:pos="3312"/>
          <w:tab w:val="left" w:leader="none" w:pos="417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Оцінка «задовільно»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виставляється студенту, який знає базові поняття та визначення з вивченої теми, але допускає значні неточності або має труднощі при формулюванні відповіді, не розуміє медичних аспектів теми, не може пов’язати теоретичний матеріал із практикою.</w:t>
      </w:r>
    </w:p>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8"/>
          <w:tab w:val="left" w:leader="none" w:pos="432"/>
          <w:tab w:val="left" w:leader="none" w:pos="576"/>
          <w:tab w:val="left" w:leader="none" w:pos="1872"/>
          <w:tab w:val="left" w:leader="none" w:pos="3312"/>
          <w:tab w:val="left" w:leader="none" w:pos="417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Оцінка «незадовільно»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виставляється студенту, який не знає теоретичних основ теми, допускає грубі помилки при відповіді, не розуміє базових понять та визначень, не може пояснити значення теоретичного матеріалу для практичної медицини.</w:t>
      </w:r>
    </w:p>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8"/>
          <w:tab w:val="left" w:leader="none" w:pos="432"/>
          <w:tab w:val="left" w:leader="none" w:pos="576"/>
          <w:tab w:val="left" w:leader="none" w:pos="1872"/>
          <w:tab w:val="left" w:leader="none" w:pos="3312"/>
          <w:tab w:val="left" w:leader="none" w:pos="417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Оцінювання виконання практичних навичок під час поточного контролю</w:t>
      </w:r>
      <w:r w:rsidDel="00000000" w:rsidR="00000000" w:rsidRPr="00000000">
        <w:rPr>
          <w:rtl w:val="0"/>
        </w:rPr>
      </w:r>
    </w:p>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8"/>
          <w:tab w:val="left" w:leader="none" w:pos="432"/>
          <w:tab w:val="left" w:leader="none" w:pos="576"/>
          <w:tab w:val="left" w:leader="none" w:pos="1872"/>
          <w:tab w:val="left" w:leader="none" w:pos="3312"/>
          <w:tab w:val="left" w:leader="none" w:pos="417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ab/>
        <w:t xml:space="preserve">Оцінка «відмінно»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виставляється студенту, який, знає хід та послідовність самостійної навчально-дослідницької роботи для виконання практичного завдання, вишукує оптимальні варіанти , демонструє правильне виконання необхідних практичних навичок, та вірно з чіткими формулюваннями узагальнень та висновків. </w:t>
      </w:r>
    </w:p>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8"/>
          <w:tab w:val="left" w:leader="none" w:pos="432"/>
          <w:tab w:val="left" w:leader="none" w:pos="576"/>
          <w:tab w:val="left" w:leader="none" w:pos="1872"/>
          <w:tab w:val="left" w:leader="none" w:pos="3312"/>
          <w:tab w:val="left" w:leader="none" w:pos="417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Оцінка «добре»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виставляється студенту, який допускає неточності при виконанні практичних навичок, але здатний самостійно виявити допущені помилки та може продемонструвати виконання практичної навички в цілому, акуратно оформлює результати досліджень практичного заняття. </w:t>
      </w:r>
    </w:p>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8"/>
          <w:tab w:val="left" w:leader="none" w:pos="432"/>
          <w:tab w:val="left" w:leader="none" w:pos="576"/>
          <w:tab w:val="left" w:leader="none" w:pos="1872"/>
          <w:tab w:val="left" w:leader="none" w:pos="3312"/>
          <w:tab w:val="left" w:leader="none" w:pos="417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Оцінка «задовільно»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виставляється студенту, який знає основи практичного завдання, але зазнає труднощів при виконанні, не може продемонструвати повну правильну послідовність практичних навичок, не може трактувати в повному обсязі результати проведених досліджень.</w:t>
      </w:r>
    </w:p>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8"/>
          <w:tab w:val="left" w:leader="none" w:pos="432"/>
          <w:tab w:val="left" w:leader="none" w:pos="576"/>
          <w:tab w:val="left" w:leader="none" w:pos="1872"/>
          <w:tab w:val="left" w:leader="none" w:pos="3312"/>
          <w:tab w:val="left" w:leader="none" w:pos="417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Оцінка «незадовільно»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виставляється студенту, який не може продемонструвати виконання практичної навички, зазнає значних труднощів та порушує порядок виконання практичної роботи.</w:t>
      </w:r>
    </w:p>
    <w:p w:rsidR="00000000" w:rsidDel="00000000" w:rsidP="00000000" w:rsidRDefault="00000000" w:rsidRPr="00000000" w14:paraId="0000049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Оцінювання ситуаційних задач (кейсів), в т.ч. біля ліжка хворого</w:t>
      </w:r>
      <w:r w:rsidDel="00000000" w:rsidR="00000000" w:rsidRPr="00000000">
        <w:rPr>
          <w:rtl w:val="0"/>
        </w:rPr>
      </w:r>
    </w:p>
    <w:p w:rsidR="00000000" w:rsidDel="00000000" w:rsidP="00000000" w:rsidRDefault="00000000" w:rsidRPr="00000000" w14:paraId="0000049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Оцінка «відмінно» виставляється студенту, який правильно і без необґрунтованої затримки вирішує задачу, дає правильні відповіді на всі наявні в ній питання, дотримується етичних та деонтологічних норм при спілкуванні з пацієнтом.</w:t>
      </w:r>
    </w:p>
    <w:p w:rsidR="00000000" w:rsidDel="00000000" w:rsidP="00000000" w:rsidRDefault="00000000" w:rsidRPr="00000000" w14:paraId="000004A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Оцінка «добре» виставляється студенту, який загалом правильно вирішує задачу, проте допускає неточності, затримки; здатний самостійно виправити допущені помилки; дотримується  етичних та деонтологічних норм при спілкуванні з пацієнтом.</w:t>
      </w:r>
    </w:p>
    <w:p w:rsidR="00000000" w:rsidDel="00000000" w:rsidP="00000000" w:rsidRDefault="00000000" w:rsidRPr="00000000" w14:paraId="000004A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Оцінка «задовільно» виставляється студенту, який вирішує задачу з тривалою затримкою, з помилками, або виконує лише один вид завдання (діагностику чи лікування), не може обґрунтувати відповідь.</w:t>
      </w:r>
    </w:p>
    <w:p w:rsidR="00000000" w:rsidDel="00000000" w:rsidP="00000000" w:rsidRDefault="00000000" w:rsidRPr="00000000" w14:paraId="000004A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Оцінка «незадовільно» виставляється студенту, який не може вирішити завдання, не розумієїї суті, допускає грубі порушення деонтологічних норм у спілкуванні з пацієнтом. </w:t>
      </w:r>
    </w:p>
    <w:p w:rsidR="00000000" w:rsidDel="00000000" w:rsidP="00000000" w:rsidRDefault="00000000" w:rsidRPr="00000000" w14:paraId="000004A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Оцінювання виконання тестових завдань під час поточного контролю</w:t>
      </w:r>
      <w:r w:rsidDel="00000000" w:rsidR="00000000" w:rsidRPr="00000000">
        <w:rPr>
          <w:rtl w:val="0"/>
        </w:rPr>
      </w:r>
    </w:p>
    <w:p w:rsidR="00000000" w:rsidDel="00000000" w:rsidP="00000000" w:rsidRDefault="00000000" w:rsidRPr="00000000" w14:paraId="000004A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Оцінка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«відмінно»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виставляється студенту, який при проведенні тестового контролю допускається не більше 10% неправильних відповідей (обсяг правильних відповідей 90-100%). Під час розв’язання клінічно-орієнтованих тестових завдань надає правильні відповіді на всі питання до тесту.</w:t>
      </w:r>
    </w:p>
    <w:p w:rsidR="00000000" w:rsidDel="00000000" w:rsidP="00000000" w:rsidRDefault="00000000" w:rsidRPr="00000000" w14:paraId="000004A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Оцінка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«добре»</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виставляється студенту, який під час тестового контролю допускає не більше 20% помилок. (обсяг правильних відповідей 80-89%). Під час розв’язання клінічно-орієнтованих тестових завдань надає правильні відповіді на більшість питань до тесту.</w:t>
      </w:r>
    </w:p>
    <w:p w:rsidR="00000000" w:rsidDel="00000000" w:rsidP="00000000" w:rsidRDefault="00000000" w:rsidRPr="00000000" w14:paraId="000004A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Оцінка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«задовільно»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виставляється студенту, який робить помилки не більш, ніж в 40% тестових завдань (обсяг правильних відповідей 60,5-79%). Під час розв’язання клінічно-орієнтованих тестових завдань надає правильні відповіді тільки на деякі питання до тесту.</w:t>
      </w:r>
    </w:p>
    <w:p w:rsidR="00000000" w:rsidDel="00000000" w:rsidP="00000000" w:rsidRDefault="00000000" w:rsidRPr="00000000" w14:paraId="000004A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Оцінка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«незадовільно»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виставляється студенту, який при тестовому опитуванні правильно розв’язує менше 60% тестових завдань. Під час розв’язання клінічно-орієнтованих тестових завдань не може надати правильні відповіді на питання до тесту.</w:t>
      </w:r>
    </w:p>
    <w:p w:rsidR="00000000" w:rsidDel="00000000" w:rsidP="00000000" w:rsidRDefault="00000000" w:rsidRPr="00000000" w14:paraId="000004A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Оцінювання самостійної роботи студента</w:t>
      </w:r>
      <w:r w:rsidDel="00000000" w:rsidR="00000000" w:rsidRPr="00000000">
        <w:rPr>
          <w:rtl w:val="0"/>
        </w:rPr>
      </w:r>
    </w:p>
    <w:p w:rsidR="00000000" w:rsidDel="00000000" w:rsidP="00000000" w:rsidRDefault="00000000" w:rsidRPr="00000000" w14:paraId="000004A9">
      <w:pPr>
        <w:ind w:firstLine="709"/>
        <w:jc w:val="both"/>
        <w:rPr>
          <w:rFonts w:ascii="Times New Roman" w:cs="Times New Roman" w:eastAsia="Times New Roman" w:hAnsi="Times New Roman"/>
          <w:sz w:val="28"/>
          <w:szCs w:val="28"/>
        </w:rPr>
      </w:pPr>
      <w:bookmarkStart w:colFirst="0" w:colLast="0" w:name="_heading=h.1fob9te" w:id="1"/>
      <w:bookmarkEnd w:id="1"/>
      <w:r w:rsidDel="00000000" w:rsidR="00000000" w:rsidRPr="00000000">
        <w:rPr>
          <w:rFonts w:ascii="Times New Roman" w:cs="Times New Roman" w:eastAsia="Times New Roman" w:hAnsi="Times New Roman"/>
          <w:sz w:val="28"/>
          <w:szCs w:val="28"/>
          <w:rtl w:val="0"/>
        </w:rPr>
        <w:t xml:space="preserve">Самостійна робота студента оцінюється під час поточного контролю дисципліни та є складовою оцінки. Деякі питання з самостійної роботи студента входять в перелік питань до диференційного заліку.</w:t>
      </w:r>
    </w:p>
    <w:p w:rsidR="00000000" w:rsidDel="00000000" w:rsidP="00000000" w:rsidRDefault="00000000" w:rsidRPr="00000000" w14:paraId="000004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Оцінювання підготовлених повідомлень здійснюється за традиційною оцінкою.</w:t>
      </w:r>
    </w:p>
    <w:p w:rsidR="00000000" w:rsidDel="00000000" w:rsidP="00000000" w:rsidRDefault="00000000" w:rsidRPr="00000000" w14:paraId="000004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Оцінка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«відмінно»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виставляється студенту, який володіє клінічним мисленням та глибоко і всебічно розкриває проблему, логічно викладає основні питання, наводить приклади із сучасних медичних інформаційних джерел. Він уміє пов’язати матеріал даної теми з вивченими раніше розділами, що свідчить здатність аналізувати вивчений матеріал.</w:t>
      </w:r>
    </w:p>
    <w:p w:rsidR="00000000" w:rsidDel="00000000" w:rsidP="00000000" w:rsidRDefault="00000000" w:rsidRPr="00000000" w14:paraId="000004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Оцінка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«добре»</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виставляється студенту, який знає і добре володіє теоретичним матеріалом, грамотно розкриває основні питання теми та її медичне значення, але при цьому не виходить за межі підручника, методичних рекомендацій. </w:t>
      </w:r>
    </w:p>
    <w:p w:rsidR="00000000" w:rsidDel="00000000" w:rsidP="00000000" w:rsidRDefault="00000000" w:rsidRPr="00000000" w14:paraId="000004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Оцінка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«задовільно»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виставляється студенту, який розкриває базові поняття та визначення з рекомендованої теми, але не розкриває її повністю, не розуміє медичних аспектів теми, не може пов’язати теоретичний матеріал із практикою.</w:t>
      </w:r>
    </w:p>
    <w:p w:rsidR="00000000" w:rsidDel="00000000" w:rsidP="00000000" w:rsidRDefault="00000000" w:rsidRPr="00000000" w14:paraId="000004A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Оцінювання індивідуальної роботи студента</w:t>
      </w:r>
      <w:r w:rsidDel="00000000" w:rsidR="00000000" w:rsidRPr="00000000">
        <w:rPr>
          <w:rtl w:val="0"/>
        </w:rPr>
      </w:r>
    </w:p>
    <w:p w:rsidR="00000000" w:rsidDel="00000000" w:rsidP="00000000" w:rsidRDefault="00000000" w:rsidRPr="00000000" w14:paraId="000004A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Здійснюється на підставі виконання індивідуальних завдань, науково-практичної роботи, доповіді про результати дослідження на засіданні студентського наукового гуртка та студентських наукових конференціях, написанні наукових статей та тез за результатами наукового практичного дослідження або огляду наукових джерел з певної наукової або практичної проблеми, участі у Всеукраїнському конкурсі студентських наукових робіт, участі у вузівському та Всеукраїнському етапах олімпіади з урології (критерії нарахування балів наведені в п.14).</w:t>
      </w:r>
    </w:p>
    <w:p w:rsidR="00000000" w:rsidDel="00000000" w:rsidP="00000000" w:rsidRDefault="00000000" w:rsidRPr="00000000" w14:paraId="000004B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Оцінювання усної відповіді під час диференційованогоного заліка.</w:t>
      </w:r>
      <w:r w:rsidDel="00000000" w:rsidR="00000000" w:rsidRPr="00000000">
        <w:rPr>
          <w:rtl w:val="0"/>
        </w:rPr>
      </w:r>
    </w:p>
    <w:p w:rsidR="00000000" w:rsidDel="00000000" w:rsidP="00000000" w:rsidRDefault="00000000" w:rsidRPr="00000000" w14:paraId="000004B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Оцінка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«відмінно»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виставляється студенту який грамотно та в логічній послідовності надає відповіді на питання. Під час відповіді демонструє здатність аналізувати теоретичний матеріал, робить грунтовні висновки щодо значення теоретичного матеріалу для практичної медицини, надає чіткі правильні відповіді на додаткові нестандартні питання, може пояснити етіологію, патогенез, клініку, діагностику, лікування, та профілактику захворювань сечостатевої системи.</w:t>
      </w:r>
    </w:p>
    <w:p w:rsidR="00000000" w:rsidDel="00000000" w:rsidP="00000000" w:rsidRDefault="00000000" w:rsidRPr="00000000" w14:paraId="000004B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Оцінка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«добре»</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виставляється студенту, який добре володіє теоретичним матеріалом та в логічній послідовності надає відповіді на питання екзаменаційного білету, але допускає незначні неточності, які швидко виправляє при відповіді на уточнюючі запитання екзаменатора. Під час відповіді на питання з урології,сексології та сексопатології може пояснити етіологію, патогенез, клініку, діагностику, лікування, та профілактику захворювань сечостатевої системи.</w:t>
      </w:r>
    </w:p>
    <w:p w:rsidR="00000000" w:rsidDel="00000000" w:rsidP="00000000" w:rsidRDefault="00000000" w:rsidRPr="00000000" w14:paraId="000004B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Оцінка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«задовільно»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виставляється студенту, який при відповіді на питання  екзаменаційного білету демонструє знання базових понять та визначень, допускає значні неточності або має труднощі при відповіді на питання з урології,сексології та сексопатології, не може розкрити в достатньому обсязі етіологію, патогенез, клініку, діагностику, лікування, та профілактику захворювань сечостатевої системи, допускає неточності при відповіді на конкретизуючи питання екзаменатора.</w:t>
      </w:r>
    </w:p>
    <w:p w:rsidR="00000000" w:rsidDel="00000000" w:rsidP="00000000" w:rsidRDefault="00000000" w:rsidRPr="00000000" w14:paraId="000004B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Оцінка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«незадовільно»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виставляється студенту, який не знає відповіді на одне з питань екзаменаційного білету, допускає грубі помилки при відповіді на питання з урології,сексології та сексопатології, не може пояснити базові поняття та визначення, не знає етіологію, патогенез, клініку, діагностику, лікування, та профілактику захворювань сечостатевої системи, не знає відповіді на додаткові уточнюючі запитання екзаменатора.</w:t>
      </w:r>
    </w:p>
    <w:p w:rsidR="00000000" w:rsidDel="00000000" w:rsidP="00000000" w:rsidRDefault="00000000" w:rsidRPr="00000000" w14:paraId="000004B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42"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Перелік питань до диференційованогоного заліка:</w:t>
      </w:r>
      <w:r w:rsidDel="00000000" w:rsidR="00000000" w:rsidRPr="00000000">
        <w:rPr>
          <w:rtl w:val="0"/>
        </w:rPr>
      </w:r>
    </w:p>
    <w:p w:rsidR="00000000" w:rsidDel="00000000" w:rsidP="00000000" w:rsidRDefault="00000000" w:rsidRPr="00000000" w14:paraId="000004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tab/>
        <w:t xml:space="preserve">Причини і симптоматологія ниркової кольки.</w:t>
      </w:r>
    </w:p>
    <w:p w:rsidR="00000000" w:rsidDel="00000000" w:rsidP="00000000" w:rsidRDefault="00000000" w:rsidRPr="00000000" w14:paraId="000004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tab/>
        <w:t xml:space="preserve">Методи допомоги при нирковій кольці.</w:t>
      </w:r>
    </w:p>
    <w:p w:rsidR="00000000" w:rsidDel="00000000" w:rsidP="00000000" w:rsidRDefault="00000000" w:rsidRPr="00000000" w14:paraId="000004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tab/>
        <w:t xml:space="preserve">Методика блокади елементів сім'явиносної протоки у чоловіків та круглої</w:t>
        <w:br w:type="textWrapping"/>
        <w:t xml:space="preserve">зв'язки матки у жінок при нирковій кольці.</w:t>
      </w:r>
    </w:p>
    <w:p w:rsidR="00000000" w:rsidDel="00000000" w:rsidP="00000000" w:rsidRDefault="00000000" w:rsidRPr="00000000" w14:paraId="000004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tab/>
        <w:t xml:space="preserve">Етіологія і патогенез болю в ділянці сечового міхура.</w:t>
      </w:r>
    </w:p>
    <w:p w:rsidR="00000000" w:rsidDel="00000000" w:rsidP="00000000" w:rsidRDefault="00000000" w:rsidRPr="00000000" w14:paraId="000004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tab/>
        <w:t xml:space="preserve">Механізм болю в ділянці сечівника та передміхурової залози.</w:t>
      </w:r>
    </w:p>
    <w:p w:rsidR="00000000" w:rsidDel="00000000" w:rsidP="00000000" w:rsidRDefault="00000000" w:rsidRPr="00000000" w14:paraId="000004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tab/>
        <w:t xml:space="preserve">Біль в ділянці калитки.</w:t>
      </w:r>
    </w:p>
    <w:p w:rsidR="00000000" w:rsidDel="00000000" w:rsidP="00000000" w:rsidRDefault="00000000" w:rsidRPr="00000000" w14:paraId="000004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w:t>
        <w:tab/>
        <w:t xml:space="preserve">Ніктурія та її діагностичне значення.</w:t>
      </w:r>
    </w:p>
    <w:p w:rsidR="00000000" w:rsidDel="00000000" w:rsidP="00000000" w:rsidRDefault="00000000" w:rsidRPr="00000000" w14:paraId="000004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w:t>
        <w:tab/>
        <w:t xml:space="preserve">Странгурія. При яких захворюваннях вона спостерігається?</w:t>
      </w:r>
    </w:p>
    <w:p w:rsidR="00000000" w:rsidDel="00000000" w:rsidP="00000000" w:rsidRDefault="00000000" w:rsidRPr="00000000" w14:paraId="000004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w:t>
        <w:tab/>
        <w:t xml:space="preserve">Поліурія і полакіурія. При яких захворюваннях вони спостерігаються?</w:t>
      </w:r>
    </w:p>
    <w:p w:rsidR="00000000" w:rsidDel="00000000" w:rsidP="00000000" w:rsidRDefault="00000000" w:rsidRPr="00000000" w14:paraId="000004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w:t>
        <w:tab/>
        <w:t xml:space="preserve">Нетримання сечі і його види.</w:t>
      </w:r>
    </w:p>
    <w:p w:rsidR="00000000" w:rsidDel="00000000" w:rsidP="00000000" w:rsidRDefault="00000000" w:rsidRPr="00000000" w14:paraId="000004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w:t>
        <w:tab/>
        <w:t xml:space="preserve">Чим відрізняється полакіурія від нетримання сечі?</w:t>
      </w:r>
    </w:p>
    <w:p w:rsidR="00000000" w:rsidDel="00000000" w:rsidP="00000000" w:rsidRDefault="00000000" w:rsidRPr="00000000" w14:paraId="000004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w:t>
        <w:tab/>
        <w:t xml:space="preserve">В чому принципова різниця між нетриманням і неутриманням сечі?</w:t>
      </w:r>
    </w:p>
    <w:p w:rsidR="00000000" w:rsidDel="00000000" w:rsidP="00000000" w:rsidRDefault="00000000" w:rsidRPr="00000000" w14:paraId="000004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w:t>
        <w:tab/>
        <w:t xml:space="preserve">Чи можлива ектопія вічка сечоводу у хлопчика,  шоб  було нетримання</w:t>
        <w:br w:type="textWrapping"/>
        <w:t xml:space="preserve">сечі?  Де розміщується аномалійне вічко? До яких ускладнень це</w:t>
        <w:br w:type="textWrapping"/>
        <w:t xml:space="preserve">може призвести?</w:t>
      </w:r>
    </w:p>
    <w:p w:rsidR="00000000" w:rsidDel="00000000" w:rsidP="00000000" w:rsidRDefault="00000000" w:rsidRPr="00000000" w14:paraId="000004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w:t>
        <w:tab/>
        <w:t xml:space="preserve">Гостра та хронічна затримка сечі, її причини.</w:t>
      </w:r>
    </w:p>
    <w:p w:rsidR="00000000" w:rsidDel="00000000" w:rsidP="00000000" w:rsidRDefault="00000000" w:rsidRPr="00000000" w14:paraId="000004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w:t>
        <w:tab/>
        <w:t xml:space="preserve">Які захворювання призводять до хронічної затримки сечі у дітей,</w:t>
        <w:br w:type="textWrapping"/>
        <w:t xml:space="preserve">дорослих,  осіб похилого віку?</w:t>
      </w:r>
    </w:p>
    <w:p w:rsidR="00000000" w:rsidDel="00000000" w:rsidP="00000000" w:rsidRDefault="00000000" w:rsidRPr="00000000" w14:paraId="000004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16.</w:t>
        <w:tab/>
        <w:t xml:space="preserve">Що означає термін "дизурія" або "дизуричні явища"?</w:t>
      </w:r>
    </w:p>
    <w:p w:rsidR="00000000" w:rsidDel="00000000" w:rsidP="00000000" w:rsidRDefault="00000000" w:rsidRPr="00000000" w14:paraId="000004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17.</w:t>
        <w:tab/>
        <w:t xml:space="preserve">Симптом залишкової сечі.</w:t>
      </w:r>
    </w:p>
    <w:p w:rsidR="00000000" w:rsidDel="00000000" w:rsidP="00000000" w:rsidRDefault="00000000" w:rsidRPr="00000000" w14:paraId="000004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18.</w:t>
        <w:tab/>
        <w:t xml:space="preserve">Олігурія, її причини.</w:t>
      </w:r>
    </w:p>
    <w:p w:rsidR="00000000" w:rsidDel="00000000" w:rsidP="00000000" w:rsidRDefault="00000000" w:rsidRPr="00000000" w14:paraId="000004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w:t>
        <w:tab/>
        <w:t xml:space="preserve">Анурія, її види.</w:t>
      </w:r>
    </w:p>
    <w:p w:rsidR="00000000" w:rsidDel="00000000" w:rsidP="00000000" w:rsidRDefault="00000000" w:rsidRPr="00000000" w14:paraId="000004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w:t>
        <w:tab/>
        <w:t xml:space="preserve">Причини анурії.</w:t>
      </w:r>
    </w:p>
    <w:p w:rsidR="00000000" w:rsidDel="00000000" w:rsidP="00000000" w:rsidRDefault="00000000" w:rsidRPr="00000000" w14:paraId="000004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w:t>
        <w:tab/>
        <w:t xml:space="preserve">У яких випадках помутніння сечі зникає при нагріванні?</w:t>
        <w:br w:type="textWrapping"/>
        <w:t xml:space="preserve">При додаванні до сечі кислоти, лугів?</w:t>
      </w:r>
    </w:p>
    <w:p w:rsidR="00000000" w:rsidDel="00000000" w:rsidP="00000000" w:rsidRDefault="00000000" w:rsidRPr="00000000" w14:paraId="000004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22.</w:t>
        <w:tab/>
        <w:t xml:space="preserve">Протеїнурія, її види, клінічне значення.</w:t>
      </w:r>
    </w:p>
    <w:p w:rsidR="00000000" w:rsidDel="00000000" w:rsidP="00000000" w:rsidRDefault="00000000" w:rsidRPr="00000000" w14:paraId="000004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23.</w:t>
        <w:tab/>
        <w:t xml:space="preserve">Піурія.</w:t>
      </w:r>
    </w:p>
    <w:p w:rsidR="00000000" w:rsidDel="00000000" w:rsidP="00000000" w:rsidRDefault="00000000" w:rsidRPr="00000000" w14:paraId="000004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24.</w:t>
        <w:tab/>
        <w:t xml:space="preserve">Що таке "прихована лейкоцитурія", методи її виявлення.</w:t>
      </w:r>
    </w:p>
    <w:p w:rsidR="00000000" w:rsidDel="00000000" w:rsidP="00000000" w:rsidRDefault="00000000" w:rsidRPr="00000000" w14:paraId="000004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25.</w:t>
        <w:tab/>
        <w:t xml:space="preserve">Гематурія, її види, методи визначення.</w:t>
      </w:r>
    </w:p>
    <w:p w:rsidR="00000000" w:rsidDel="00000000" w:rsidP="00000000" w:rsidRDefault="00000000" w:rsidRPr="00000000" w14:paraId="000004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26.</w:t>
        <w:tab/>
        <w:t xml:space="preserve">Уретрорагія, її причини. </w:t>
      </w:r>
    </w:p>
    <w:p w:rsidR="00000000" w:rsidDel="00000000" w:rsidP="00000000" w:rsidRDefault="00000000" w:rsidRPr="00000000" w14:paraId="000004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27.</w:t>
        <w:tab/>
        <w:t xml:space="preserve"> Міоглобінурія, її причини.</w:t>
      </w:r>
    </w:p>
    <w:p w:rsidR="00000000" w:rsidDel="00000000" w:rsidP="00000000" w:rsidRDefault="00000000" w:rsidRPr="00000000" w14:paraId="000004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28.</w:t>
        <w:tab/>
        <w:t xml:space="preserve">Бактеріурія, види, значення.</w:t>
      </w:r>
    </w:p>
    <w:p w:rsidR="00000000" w:rsidDel="00000000" w:rsidP="00000000" w:rsidRDefault="00000000" w:rsidRPr="00000000" w14:paraId="000004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29.</w:t>
        <w:tab/>
        <w:t xml:space="preserve">Хілурія, її види.</w:t>
      </w:r>
    </w:p>
    <w:p w:rsidR="00000000" w:rsidDel="00000000" w:rsidP="00000000" w:rsidRDefault="00000000" w:rsidRPr="00000000" w14:paraId="000004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30.</w:t>
        <w:tab/>
        <w:t xml:space="preserve">Пневматурія.</w:t>
      </w:r>
    </w:p>
    <w:p w:rsidR="00000000" w:rsidDel="00000000" w:rsidP="00000000" w:rsidRDefault="00000000" w:rsidRPr="00000000" w14:paraId="000004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w:t>
        <w:tab/>
        <w:t xml:space="preserve">Оглядова урограма, її інтерпретація.</w:t>
      </w:r>
    </w:p>
    <w:p w:rsidR="00000000" w:rsidDel="00000000" w:rsidP="00000000" w:rsidRDefault="00000000" w:rsidRPr="00000000" w14:paraId="000004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32.</w:t>
        <w:tab/>
        <w:t xml:space="preserve">Показання і протипоказання до екскреторної урографії.</w:t>
      </w:r>
    </w:p>
    <w:p w:rsidR="00000000" w:rsidDel="00000000" w:rsidP="00000000" w:rsidRDefault="00000000" w:rsidRPr="00000000" w14:paraId="000004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33.</w:t>
        <w:tab/>
        <w:t xml:space="preserve">Екскреторна урографія, її види.</w:t>
      </w:r>
    </w:p>
    <w:p w:rsidR="00000000" w:rsidDel="00000000" w:rsidP="00000000" w:rsidRDefault="00000000" w:rsidRPr="00000000" w14:paraId="000004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34.</w:t>
        <w:tab/>
        <w:t xml:space="preserve">Які контрастні речовини використовують для виконання екскреторної</w:t>
        <w:br w:type="textWrapping"/>
        <w:t xml:space="preserve">урографії?</w:t>
      </w:r>
    </w:p>
    <w:p w:rsidR="00000000" w:rsidDel="00000000" w:rsidP="00000000" w:rsidRDefault="00000000" w:rsidRPr="00000000" w14:paraId="000004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35.</w:t>
        <w:tab/>
        <w:t xml:space="preserve">Ниркова артеріографія, її фази. Діагностичне значення.</w:t>
      </w:r>
    </w:p>
    <w:p w:rsidR="00000000" w:rsidDel="00000000" w:rsidP="00000000" w:rsidRDefault="00000000" w:rsidRPr="00000000" w14:paraId="000004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36.</w:t>
        <w:tab/>
        <w:t xml:space="preserve">Показання до ретроградної уретеропієлографії.</w:t>
      </w:r>
    </w:p>
    <w:p w:rsidR="00000000" w:rsidDel="00000000" w:rsidP="00000000" w:rsidRDefault="00000000" w:rsidRPr="00000000" w14:paraId="000004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37.</w:t>
        <w:tab/>
        <w:t xml:space="preserve">Пневморен- і ретропневмоперитонеум.</w:t>
      </w:r>
    </w:p>
    <w:p w:rsidR="00000000" w:rsidDel="00000000" w:rsidP="00000000" w:rsidRDefault="00000000" w:rsidRPr="00000000" w14:paraId="000004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38.</w:t>
        <w:tab/>
        <w:t xml:space="preserve">Цистографія, види, діагностичне значення.</w:t>
      </w:r>
    </w:p>
    <w:p w:rsidR="00000000" w:rsidDel="00000000" w:rsidP="00000000" w:rsidRDefault="00000000" w:rsidRPr="00000000" w14:paraId="000004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39.</w:t>
        <w:tab/>
        <w:t xml:space="preserve">Уретрографія, види, діагностичне значення.</w:t>
      </w:r>
    </w:p>
    <w:p w:rsidR="00000000" w:rsidDel="00000000" w:rsidP="00000000" w:rsidRDefault="00000000" w:rsidRPr="00000000" w14:paraId="000004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40.</w:t>
        <w:tab/>
        <w:t xml:space="preserve">Радіоізотопна ренографія, діагностичне значення.</w:t>
      </w:r>
    </w:p>
    <w:p w:rsidR="00000000" w:rsidDel="00000000" w:rsidP="00000000" w:rsidRDefault="00000000" w:rsidRPr="00000000" w14:paraId="000004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41.</w:t>
        <w:tab/>
        <w:t xml:space="preserve">Сканування. Динамічна сцинтиграфія. Характеристика методів.</w:t>
      </w:r>
    </w:p>
    <w:p w:rsidR="00000000" w:rsidDel="00000000" w:rsidP="00000000" w:rsidRDefault="00000000" w:rsidRPr="00000000" w14:paraId="000004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42.</w:t>
        <w:tab/>
        <w:t xml:space="preserve">Термографічні методи дослідження, види, діагностична цінність.</w:t>
      </w:r>
    </w:p>
    <w:p w:rsidR="00000000" w:rsidDel="00000000" w:rsidP="00000000" w:rsidRDefault="00000000" w:rsidRPr="00000000" w14:paraId="000004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43.</w:t>
        <w:tab/>
        <w:t xml:space="preserve">Ультразвукове сканування.</w:t>
      </w:r>
    </w:p>
    <w:p w:rsidR="00000000" w:rsidDel="00000000" w:rsidP="00000000" w:rsidRDefault="00000000" w:rsidRPr="00000000" w14:paraId="000004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44.</w:t>
        <w:tab/>
        <w:t xml:space="preserve">Комп'ютерна томографія.</w:t>
      </w:r>
    </w:p>
    <w:p w:rsidR="00000000" w:rsidDel="00000000" w:rsidP="00000000" w:rsidRDefault="00000000" w:rsidRPr="00000000" w14:paraId="000004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45.</w:t>
        <w:tab/>
        <w:t xml:space="preserve">Ядерно-магнітний резонанс.</w:t>
      </w:r>
    </w:p>
    <w:p w:rsidR="00000000" w:rsidDel="00000000" w:rsidP="00000000" w:rsidRDefault="00000000" w:rsidRPr="00000000" w14:paraId="000004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46.</w:t>
        <w:tab/>
        <w:t xml:space="preserve">Урофлоуметрія, цистоманометрія.</w:t>
      </w:r>
    </w:p>
    <w:p w:rsidR="00000000" w:rsidDel="00000000" w:rsidP="00000000" w:rsidRDefault="00000000" w:rsidRPr="00000000" w14:paraId="000004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47.</w:t>
        <w:tab/>
        <w:t xml:space="preserve">Види аномалій судин нирок.</w:t>
      </w:r>
    </w:p>
    <w:p w:rsidR="00000000" w:rsidDel="00000000" w:rsidP="00000000" w:rsidRDefault="00000000" w:rsidRPr="00000000" w14:paraId="000004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48.</w:t>
        <w:tab/>
        <w:t xml:space="preserve">Види аномалій нирок.</w:t>
      </w:r>
    </w:p>
    <w:p w:rsidR="00000000" w:rsidDel="00000000" w:rsidP="00000000" w:rsidRDefault="00000000" w:rsidRPr="00000000" w14:paraId="000004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49.</w:t>
        <w:tab/>
        <w:t xml:space="preserve">Аномалії положення нирки.</w:t>
      </w:r>
    </w:p>
    <w:p w:rsidR="00000000" w:rsidDel="00000000" w:rsidP="00000000" w:rsidRDefault="00000000" w:rsidRPr="00000000" w14:paraId="000004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50.</w:t>
        <w:tab/>
        <w:t xml:space="preserve">Підковоподібна нирка.</w:t>
      </w:r>
    </w:p>
    <w:p w:rsidR="00000000" w:rsidDel="00000000" w:rsidP="00000000" w:rsidRDefault="00000000" w:rsidRPr="00000000" w14:paraId="000004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51.</w:t>
        <w:tab/>
        <w:t xml:space="preserve">Аномалії структури нирки.</w:t>
      </w:r>
    </w:p>
    <w:p w:rsidR="00000000" w:rsidDel="00000000" w:rsidP="00000000" w:rsidRDefault="00000000" w:rsidRPr="00000000" w14:paraId="000004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52.</w:t>
        <w:tab/>
        <w:t xml:space="preserve">Полікістоз нирок, його ускладнення.</w:t>
      </w:r>
    </w:p>
    <w:p w:rsidR="00000000" w:rsidDel="00000000" w:rsidP="00000000" w:rsidRDefault="00000000" w:rsidRPr="00000000" w14:paraId="000004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53.</w:t>
        <w:tab/>
        <w:t xml:space="preserve">Методи діагностики аномалій нирок.</w:t>
      </w:r>
    </w:p>
    <w:p w:rsidR="00000000" w:rsidDel="00000000" w:rsidP="00000000" w:rsidRDefault="00000000" w:rsidRPr="00000000" w14:paraId="000004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41"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54.</w:t>
        <w:tab/>
        <w:t xml:space="preserve">Аномалії сечоводу.</w:t>
      </w:r>
    </w:p>
    <w:p w:rsidR="00000000" w:rsidDel="00000000" w:rsidP="00000000" w:rsidRDefault="00000000" w:rsidRPr="00000000" w14:paraId="000004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41"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55.</w:t>
        <w:tab/>
        <w:t xml:space="preserve">Аномалії сечової протоки.</w:t>
      </w:r>
    </w:p>
    <w:p w:rsidR="00000000" w:rsidDel="00000000" w:rsidP="00000000" w:rsidRDefault="00000000" w:rsidRPr="00000000" w14:paraId="000004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41"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56.</w:t>
        <w:tab/>
        <w:t xml:space="preserve">Аномалії сечового міхура.</w:t>
      </w:r>
    </w:p>
    <w:p w:rsidR="00000000" w:rsidDel="00000000" w:rsidP="00000000" w:rsidRDefault="00000000" w:rsidRPr="00000000" w14:paraId="000004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41"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57.</w:t>
        <w:tab/>
        <w:t xml:space="preserve">Аномалії уретри.</w:t>
      </w:r>
    </w:p>
    <w:p w:rsidR="00000000" w:rsidDel="00000000" w:rsidP="00000000" w:rsidRDefault="00000000" w:rsidRPr="00000000" w14:paraId="000004E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3064"/>
        </w:tabs>
        <w:spacing w:after="0" w:before="0" w:line="240" w:lineRule="auto"/>
        <w:ind w:left="720" w:right="-141"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58.</w:t>
        <w:tab/>
        <w:t xml:space="preserve">Аномалії яєчка.</w:t>
        <w:tab/>
      </w:r>
    </w:p>
    <w:p w:rsidR="00000000" w:rsidDel="00000000" w:rsidP="00000000" w:rsidRDefault="00000000" w:rsidRPr="00000000" w14:paraId="000004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41"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59.</w:t>
        <w:tab/>
        <w:t xml:space="preserve">Фімоз і парафімоз.</w:t>
      </w:r>
    </w:p>
    <w:p w:rsidR="00000000" w:rsidDel="00000000" w:rsidP="00000000" w:rsidRDefault="00000000" w:rsidRPr="00000000" w14:paraId="000004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41"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60.</w:t>
        <w:tab/>
        <w:t xml:space="preserve">Класифікація гострого пієлонефриту.</w:t>
      </w:r>
    </w:p>
    <w:p w:rsidR="00000000" w:rsidDel="00000000" w:rsidP="00000000" w:rsidRDefault="00000000" w:rsidRPr="00000000" w14:paraId="000004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41"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61.</w:t>
        <w:tab/>
        <w:t xml:space="preserve">Шляхи проникнення інфекції в нирку.</w:t>
      </w:r>
    </w:p>
    <w:p w:rsidR="00000000" w:rsidDel="00000000" w:rsidP="00000000" w:rsidRDefault="00000000" w:rsidRPr="00000000" w14:paraId="000004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41"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62.</w:t>
        <w:tab/>
        <w:t xml:space="preserve">Клініка гострого серозного пієлонефриту.</w:t>
      </w:r>
    </w:p>
    <w:p w:rsidR="00000000" w:rsidDel="00000000" w:rsidP="00000000" w:rsidRDefault="00000000" w:rsidRPr="00000000" w14:paraId="000004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41"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63.</w:t>
        <w:tab/>
        <w:t xml:space="preserve">Методи діагностики гострого серозного пієлонефриту.</w:t>
      </w:r>
    </w:p>
    <w:p w:rsidR="00000000" w:rsidDel="00000000" w:rsidP="00000000" w:rsidRDefault="00000000" w:rsidRPr="00000000" w14:paraId="000004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41"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64.</w:t>
        <w:tab/>
        <w:t xml:space="preserve">Диференціальна діагностика гострого пієлонефриту.</w:t>
      </w:r>
    </w:p>
    <w:p w:rsidR="00000000" w:rsidDel="00000000" w:rsidP="00000000" w:rsidRDefault="00000000" w:rsidRPr="00000000" w14:paraId="000004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41"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65.</w:t>
        <w:tab/>
        <w:t xml:space="preserve">Лікування гострого пієлонефриту.</w:t>
      </w:r>
    </w:p>
    <w:p w:rsidR="00000000" w:rsidDel="00000000" w:rsidP="00000000" w:rsidRDefault="00000000" w:rsidRPr="00000000" w14:paraId="000004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41"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66.</w:t>
        <w:tab/>
        <w:t xml:space="preserve">Бактеріальний шок, патогенез, класифікація, діагностика, лікування.</w:t>
      </w:r>
    </w:p>
    <w:p w:rsidR="00000000" w:rsidDel="00000000" w:rsidP="00000000" w:rsidRDefault="00000000" w:rsidRPr="00000000" w14:paraId="000004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41"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67.</w:t>
        <w:tab/>
        <w:t xml:space="preserve">Апостематозний пієлонефрит, клініка, діагностика.</w:t>
      </w:r>
    </w:p>
    <w:p w:rsidR="00000000" w:rsidDel="00000000" w:rsidP="00000000" w:rsidRDefault="00000000" w:rsidRPr="00000000" w14:paraId="000004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41"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68.</w:t>
        <w:tab/>
        <w:t xml:space="preserve">Карбункул нирки, клініка, діагностика.</w:t>
      </w:r>
    </w:p>
    <w:p w:rsidR="00000000" w:rsidDel="00000000" w:rsidP="00000000" w:rsidRDefault="00000000" w:rsidRPr="00000000" w14:paraId="000004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41"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69.</w:t>
        <w:tab/>
        <w:t xml:space="preserve">Абсцес нирки, клініка, діагностика.</w:t>
      </w:r>
    </w:p>
    <w:p w:rsidR="00000000" w:rsidDel="00000000" w:rsidP="00000000" w:rsidRDefault="00000000" w:rsidRPr="00000000" w14:paraId="000004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41"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70.</w:t>
        <w:tab/>
        <w:t xml:space="preserve">Папілярний некроз.</w:t>
      </w:r>
    </w:p>
    <w:p w:rsidR="00000000" w:rsidDel="00000000" w:rsidP="00000000" w:rsidRDefault="00000000" w:rsidRPr="00000000" w14:paraId="000004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41"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71.</w:t>
        <w:tab/>
        <w:t xml:space="preserve">Лікування гнійних форм пієлонефриту.</w:t>
      </w:r>
    </w:p>
    <w:p w:rsidR="00000000" w:rsidDel="00000000" w:rsidP="00000000" w:rsidRDefault="00000000" w:rsidRPr="00000000" w14:paraId="000004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41"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72.</w:t>
        <w:tab/>
        <w:t xml:space="preserve">Етіологія і патогенез хронічного пієлонефриту.</w:t>
      </w:r>
    </w:p>
    <w:p w:rsidR="00000000" w:rsidDel="00000000" w:rsidP="00000000" w:rsidRDefault="00000000" w:rsidRPr="00000000" w14:paraId="000004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41"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73.</w:t>
        <w:tab/>
        <w:t xml:space="preserve">Кількісні методи виявлення прихованої лейкоцитурії.</w:t>
      </w:r>
    </w:p>
    <w:p w:rsidR="00000000" w:rsidDel="00000000" w:rsidP="00000000" w:rsidRDefault="00000000" w:rsidRPr="00000000" w14:paraId="000004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41"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74.</w:t>
        <w:tab/>
        <w:t xml:space="preserve">Наслідки хронічного пієлонефриту.</w:t>
      </w:r>
    </w:p>
    <w:p w:rsidR="00000000" w:rsidDel="00000000" w:rsidP="00000000" w:rsidRDefault="00000000" w:rsidRPr="00000000" w14:paraId="000005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41"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75.</w:t>
        <w:tab/>
        <w:t xml:space="preserve">Нефрогенна артеріальна гіпертензія, види, причини, діагностика.</w:t>
      </w:r>
    </w:p>
    <w:p w:rsidR="00000000" w:rsidDel="00000000" w:rsidP="00000000" w:rsidRDefault="00000000" w:rsidRPr="00000000" w14:paraId="000005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41"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76.</w:t>
        <w:tab/>
        <w:t xml:space="preserve">Етіологія, клініка, діагностика та лікування гострого паранефриту.</w:t>
      </w:r>
    </w:p>
    <w:p w:rsidR="00000000" w:rsidDel="00000000" w:rsidP="00000000" w:rsidRDefault="00000000" w:rsidRPr="00000000" w14:paraId="000005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41"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77.</w:t>
        <w:tab/>
        <w:t xml:space="preserve">Місця, в які може прорватись гній при гострому паранефриті.</w:t>
      </w:r>
    </w:p>
    <w:p w:rsidR="00000000" w:rsidDel="00000000" w:rsidP="00000000" w:rsidRDefault="00000000" w:rsidRPr="00000000" w14:paraId="000005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41"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78.</w:t>
        <w:tab/>
        <w:t xml:space="preserve">Клініка, діагностика та лікування хронічного паранефриту.</w:t>
      </w:r>
    </w:p>
    <w:p w:rsidR="00000000" w:rsidDel="00000000" w:rsidP="00000000" w:rsidRDefault="00000000" w:rsidRPr="00000000" w14:paraId="000005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41"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79.</w:t>
        <w:tab/>
        <w:t xml:space="preserve">Цистит, класифікація, етіологія, клініка.</w:t>
      </w:r>
    </w:p>
    <w:p w:rsidR="00000000" w:rsidDel="00000000" w:rsidP="00000000" w:rsidRDefault="00000000" w:rsidRPr="00000000" w14:paraId="000005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41"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80.</w:t>
        <w:tab/>
        <w:t xml:space="preserve">Діагностика і лікування циститу.</w:t>
      </w:r>
    </w:p>
    <w:p w:rsidR="00000000" w:rsidDel="00000000" w:rsidP="00000000" w:rsidRDefault="00000000" w:rsidRPr="00000000" w14:paraId="000005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41"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81.</w:t>
        <w:tab/>
        <w:t xml:space="preserve">Цисталгія, клініка, діагностика, лікування.</w:t>
      </w:r>
    </w:p>
    <w:p w:rsidR="00000000" w:rsidDel="00000000" w:rsidP="00000000" w:rsidRDefault="00000000" w:rsidRPr="00000000" w14:paraId="000005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41"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82.</w:t>
        <w:tab/>
        <w:t xml:space="preserve">Етіологія, патогенез, класифікація гострого простатиту.</w:t>
      </w:r>
    </w:p>
    <w:p w:rsidR="00000000" w:rsidDel="00000000" w:rsidP="00000000" w:rsidRDefault="00000000" w:rsidRPr="00000000" w14:paraId="000005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41"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83.</w:t>
        <w:tab/>
        <w:t xml:space="preserve">Клініка, діагностика, лікування гострого простатиту.</w:t>
      </w:r>
    </w:p>
    <w:p w:rsidR="00000000" w:rsidDel="00000000" w:rsidP="00000000" w:rsidRDefault="00000000" w:rsidRPr="00000000" w14:paraId="000005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41"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84.</w:t>
        <w:tab/>
        <w:t xml:space="preserve">Клініка, діагностика, лікування хронічного простатиту.</w:t>
      </w:r>
    </w:p>
    <w:p w:rsidR="00000000" w:rsidDel="00000000" w:rsidP="00000000" w:rsidRDefault="00000000" w:rsidRPr="00000000" w14:paraId="000005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41"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85.</w:t>
        <w:tab/>
        <w:t xml:space="preserve">Етіологія, патогенез, класифікація уретриту.</w:t>
      </w:r>
    </w:p>
    <w:p w:rsidR="00000000" w:rsidDel="00000000" w:rsidP="00000000" w:rsidRDefault="00000000" w:rsidRPr="00000000" w14:paraId="000005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41"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86.</w:t>
        <w:tab/>
        <w:t xml:space="preserve">Клініка, діагностика, лікування уретриту.</w:t>
      </w:r>
    </w:p>
    <w:p w:rsidR="00000000" w:rsidDel="00000000" w:rsidP="00000000" w:rsidRDefault="00000000" w:rsidRPr="00000000" w14:paraId="000005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41"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87.</w:t>
        <w:tab/>
        <w:t xml:space="preserve">Етіологія, клініка, діагностика і лікування гострого епідидиміту.</w:t>
      </w:r>
    </w:p>
    <w:p w:rsidR="00000000" w:rsidDel="00000000" w:rsidP="00000000" w:rsidRDefault="00000000" w:rsidRPr="00000000" w14:paraId="000005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41"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88.</w:t>
        <w:tab/>
        <w:t xml:space="preserve">Клініка, діагностика, лікування хронічного епідидиміту.</w:t>
      </w:r>
    </w:p>
    <w:p w:rsidR="00000000" w:rsidDel="00000000" w:rsidP="00000000" w:rsidRDefault="00000000" w:rsidRPr="00000000" w14:paraId="000005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41"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89.</w:t>
        <w:tab/>
        <w:t xml:space="preserve">Причини, діагностика і лікування пієлонефриту вагітних.</w:t>
      </w:r>
    </w:p>
    <w:p w:rsidR="00000000" w:rsidDel="00000000" w:rsidP="00000000" w:rsidRDefault="00000000" w:rsidRPr="00000000" w14:paraId="000005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41"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90.</w:t>
        <w:tab/>
        <w:t xml:space="preserve">Етіологія, патогенез, клініка туберкульозу нирки.</w:t>
      </w:r>
    </w:p>
    <w:p w:rsidR="00000000" w:rsidDel="00000000" w:rsidP="00000000" w:rsidRDefault="00000000" w:rsidRPr="00000000" w14:paraId="000005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41"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91.</w:t>
        <w:tab/>
        <w:t xml:space="preserve">Діагностика і лікування туберкульозу нирки.</w:t>
      </w:r>
    </w:p>
    <w:p w:rsidR="00000000" w:rsidDel="00000000" w:rsidP="00000000" w:rsidRDefault="00000000" w:rsidRPr="00000000" w14:paraId="000005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41"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92.</w:t>
        <w:tab/>
        <w:t xml:space="preserve">Методи виявлення мікобактерій в сечі.</w:t>
      </w:r>
    </w:p>
    <w:p w:rsidR="00000000" w:rsidDel="00000000" w:rsidP="00000000" w:rsidRDefault="00000000" w:rsidRPr="00000000" w14:paraId="000005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41"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93.</w:t>
        <w:tab/>
        <w:t xml:space="preserve">Патогенез туберкульозу статевих органів чоловіків.</w:t>
      </w:r>
    </w:p>
    <w:p w:rsidR="00000000" w:rsidDel="00000000" w:rsidP="00000000" w:rsidRDefault="00000000" w:rsidRPr="00000000" w14:paraId="000005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41"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94.</w:t>
        <w:tab/>
        <w:t xml:space="preserve">Діагностика і лікування туберкульозу статевих органів чоловіків.</w:t>
      </w:r>
    </w:p>
    <w:p w:rsidR="00000000" w:rsidDel="00000000" w:rsidP="00000000" w:rsidRDefault="00000000" w:rsidRPr="00000000" w14:paraId="000005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41"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95.</w:t>
        <w:tab/>
        <w:t xml:space="preserve">Класифікація травми нирок.</w:t>
      </w:r>
    </w:p>
    <w:p w:rsidR="00000000" w:rsidDel="00000000" w:rsidP="00000000" w:rsidRDefault="00000000" w:rsidRPr="00000000" w14:paraId="000005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41"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96.</w:t>
        <w:tab/>
        <w:t xml:space="preserve">Клініка, діагностика, лікування травми нирки.</w:t>
      </w:r>
    </w:p>
    <w:p w:rsidR="00000000" w:rsidDel="00000000" w:rsidP="00000000" w:rsidRDefault="00000000" w:rsidRPr="00000000" w14:paraId="000005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41"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97.</w:t>
        <w:tab/>
        <w:t xml:space="preserve">Види травми сечового міхура, клінічний перебіг.</w:t>
      </w:r>
    </w:p>
    <w:p w:rsidR="00000000" w:rsidDel="00000000" w:rsidP="00000000" w:rsidRDefault="00000000" w:rsidRPr="00000000" w14:paraId="000005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41"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98.</w:t>
        <w:tab/>
        <w:t xml:space="preserve">Діагностика і лікування травми сечового міхура.</w:t>
      </w:r>
    </w:p>
    <w:p w:rsidR="00000000" w:rsidDel="00000000" w:rsidP="00000000" w:rsidRDefault="00000000" w:rsidRPr="00000000" w14:paraId="000005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41"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99.</w:t>
        <w:tab/>
        <w:t xml:space="preserve">Клініка травми уретри, діагностика, лікування.</w:t>
      </w:r>
    </w:p>
    <w:p w:rsidR="00000000" w:rsidDel="00000000" w:rsidP="00000000" w:rsidRDefault="00000000" w:rsidRPr="00000000" w14:paraId="000005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41"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100.</w:t>
        <w:tab/>
        <w:t xml:space="preserve">Етіологія, симптоматика, діагностика та лікування травми яєчка.</w:t>
      </w:r>
    </w:p>
    <w:p w:rsidR="00000000" w:rsidDel="00000000" w:rsidP="00000000" w:rsidRDefault="00000000" w:rsidRPr="00000000" w14:paraId="000005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41"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101.</w:t>
        <w:tab/>
        <w:t xml:space="preserve">Етіологія сечокам'яної хвороби.</w:t>
      </w:r>
    </w:p>
    <w:p w:rsidR="00000000" w:rsidDel="00000000" w:rsidP="00000000" w:rsidRDefault="00000000" w:rsidRPr="00000000" w14:paraId="000005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41"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102.</w:t>
        <w:tab/>
        <w:t xml:space="preserve">Клініка каменів нирки.</w:t>
      </w:r>
    </w:p>
    <w:p w:rsidR="00000000" w:rsidDel="00000000" w:rsidP="00000000" w:rsidRDefault="00000000" w:rsidRPr="00000000" w14:paraId="000005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103.</w:t>
        <w:tab/>
        <w:t xml:space="preserve">Методи діагностики каменів нирки.</w:t>
      </w:r>
    </w:p>
    <w:p w:rsidR="00000000" w:rsidDel="00000000" w:rsidP="00000000" w:rsidRDefault="00000000" w:rsidRPr="00000000" w14:paraId="000005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104.</w:t>
        <w:tab/>
        <w:t xml:space="preserve">Методика розпізнавання рентгенонегативних каменів.</w:t>
      </w:r>
    </w:p>
    <w:p w:rsidR="00000000" w:rsidDel="00000000" w:rsidP="00000000" w:rsidRDefault="00000000" w:rsidRPr="00000000" w14:paraId="000005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105.</w:t>
        <w:tab/>
        <w:t xml:space="preserve">Роль ниркової артеріографії при коралоподібному нефролітіазі.</w:t>
      </w:r>
    </w:p>
    <w:p w:rsidR="00000000" w:rsidDel="00000000" w:rsidP="00000000" w:rsidRDefault="00000000" w:rsidRPr="00000000" w14:paraId="000005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106.</w:t>
        <w:tab/>
        <w:t xml:space="preserve">Диференціальний діагноз ниркової коліки з гострими хірургічними</w:t>
        <w:br w:type="textWrapping"/>
        <w:t xml:space="preserve">захворюваннями черевної порожнини.</w:t>
      </w:r>
    </w:p>
    <w:p w:rsidR="00000000" w:rsidDel="00000000" w:rsidP="00000000" w:rsidRDefault="00000000" w:rsidRPr="00000000" w14:paraId="000005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107.</w:t>
        <w:tab/>
        <w:t xml:space="preserve">рН сечі та його значення при сечокам'яній хворобі.</w:t>
      </w:r>
    </w:p>
    <w:p w:rsidR="00000000" w:rsidDel="00000000" w:rsidP="00000000" w:rsidRDefault="00000000" w:rsidRPr="00000000" w14:paraId="000005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108.</w:t>
        <w:tab/>
        <w:t xml:space="preserve">Коралоподібні камені, їх стадії, методи діагностики і лікування.</w:t>
      </w:r>
    </w:p>
    <w:p w:rsidR="00000000" w:rsidDel="00000000" w:rsidP="00000000" w:rsidRDefault="00000000" w:rsidRPr="00000000" w14:paraId="000005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109.</w:t>
        <w:tab/>
        <w:t xml:space="preserve">Камені єдиної нирки.</w:t>
      </w:r>
    </w:p>
    <w:p w:rsidR="00000000" w:rsidDel="00000000" w:rsidP="00000000" w:rsidRDefault="00000000" w:rsidRPr="00000000" w14:paraId="000005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110.</w:t>
        <w:tab/>
        <w:t xml:space="preserve">Ускладнення сечокам'яної хвороби.</w:t>
      </w:r>
    </w:p>
    <w:p w:rsidR="00000000" w:rsidDel="00000000" w:rsidP="00000000" w:rsidRDefault="00000000" w:rsidRPr="00000000" w14:paraId="000005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111.</w:t>
        <w:tab/>
        <w:t xml:space="preserve">Камені сечоводів, симптоматика, діагностика, лікування.</w:t>
      </w:r>
    </w:p>
    <w:p w:rsidR="00000000" w:rsidDel="00000000" w:rsidP="00000000" w:rsidRDefault="00000000" w:rsidRPr="00000000" w14:paraId="000005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112.</w:t>
        <w:tab/>
        <w:t xml:space="preserve">Консервативні методи лікування сечокам'яної хвороби.</w:t>
      </w:r>
    </w:p>
    <w:p w:rsidR="00000000" w:rsidDel="00000000" w:rsidP="00000000" w:rsidRDefault="00000000" w:rsidRPr="00000000" w14:paraId="000005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113.</w:t>
        <w:tab/>
        <w:t xml:space="preserve">Оперативні методи лікування сечокам'яної хвороби.</w:t>
      </w:r>
    </w:p>
    <w:p w:rsidR="00000000" w:rsidDel="00000000" w:rsidP="00000000" w:rsidRDefault="00000000" w:rsidRPr="00000000" w14:paraId="000005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114.</w:t>
        <w:tab/>
        <w:t xml:space="preserve">Показання і протипоказання до цистолітотрипсії.</w:t>
      </w:r>
    </w:p>
    <w:p w:rsidR="00000000" w:rsidDel="00000000" w:rsidP="00000000" w:rsidRDefault="00000000" w:rsidRPr="00000000" w14:paraId="000005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115.</w:t>
        <w:tab/>
        <w:t xml:space="preserve">Клініка, діагностика, лікування каменів сечового міхура.</w:t>
      </w:r>
    </w:p>
    <w:p w:rsidR="00000000" w:rsidDel="00000000" w:rsidP="00000000" w:rsidRDefault="00000000" w:rsidRPr="00000000" w14:paraId="000005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116.</w:t>
        <w:tab/>
        <w:t xml:space="preserve">Симптоми каменя сечівника.</w:t>
      </w:r>
    </w:p>
    <w:p w:rsidR="00000000" w:rsidDel="00000000" w:rsidP="00000000" w:rsidRDefault="00000000" w:rsidRPr="00000000" w14:paraId="000005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117.</w:t>
        <w:tab/>
        <w:t xml:space="preserve">Камені передміхурової залози.</w:t>
      </w:r>
    </w:p>
    <w:p w:rsidR="00000000" w:rsidDel="00000000" w:rsidP="00000000" w:rsidRDefault="00000000" w:rsidRPr="00000000" w14:paraId="000005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118.</w:t>
        <w:tab/>
        <w:t xml:space="preserve">Класифікація і патологічна анатомія пухлин нирки.</w:t>
      </w:r>
    </w:p>
    <w:p w:rsidR="00000000" w:rsidDel="00000000" w:rsidP="00000000" w:rsidRDefault="00000000" w:rsidRPr="00000000" w14:paraId="000005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119.</w:t>
        <w:tab/>
        <w:t xml:space="preserve">Загальні та місцеві симптоми пухлин нирки.</w:t>
      </w:r>
    </w:p>
    <w:p w:rsidR="00000000" w:rsidDel="00000000" w:rsidP="00000000" w:rsidRDefault="00000000" w:rsidRPr="00000000" w14:paraId="000005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120.</w:t>
        <w:tab/>
        <w:t xml:space="preserve">В які органи частіше метастазує рак нирки?</w:t>
      </w:r>
    </w:p>
    <w:p w:rsidR="00000000" w:rsidDel="00000000" w:rsidP="00000000" w:rsidRDefault="00000000" w:rsidRPr="00000000" w14:paraId="000005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121.</w:t>
        <w:tab/>
        <w:t xml:space="preserve">Діагностика пухлин нирки.</w:t>
      </w:r>
    </w:p>
    <w:p w:rsidR="00000000" w:rsidDel="00000000" w:rsidP="00000000" w:rsidRDefault="00000000" w:rsidRPr="00000000" w14:paraId="000005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122.</w:t>
        <w:tab/>
        <w:t xml:space="preserve">Симптоми і діагностика пухлин ниркової миски.</w:t>
      </w:r>
    </w:p>
    <w:p w:rsidR="00000000" w:rsidDel="00000000" w:rsidP="00000000" w:rsidRDefault="00000000" w:rsidRPr="00000000" w14:paraId="000005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123.</w:t>
        <w:tab/>
        <w:t xml:space="preserve">Методи лікування пухлин нирки та її миски.</w:t>
      </w:r>
    </w:p>
    <w:p w:rsidR="00000000" w:rsidDel="00000000" w:rsidP="00000000" w:rsidRDefault="00000000" w:rsidRPr="00000000" w14:paraId="000005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124.</w:t>
        <w:tab/>
        <w:t xml:space="preserve">Емболізаціяниркової артерії та її значення в лікуванніпухлин нирок.</w:t>
      </w:r>
    </w:p>
    <w:p w:rsidR="00000000" w:rsidDel="00000000" w:rsidP="00000000" w:rsidRDefault="00000000" w:rsidRPr="00000000" w14:paraId="000005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125.</w:t>
        <w:tab/>
        <w:t xml:space="preserve">Класифікація пухлин сечового міхура.</w:t>
      </w:r>
    </w:p>
    <w:p w:rsidR="00000000" w:rsidDel="00000000" w:rsidP="00000000" w:rsidRDefault="00000000" w:rsidRPr="00000000" w14:paraId="000005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126.</w:t>
        <w:tab/>
        <w:t xml:space="preserve">Симптоми пухлин сечового міхура.</w:t>
      </w:r>
    </w:p>
    <w:p w:rsidR="00000000" w:rsidDel="00000000" w:rsidP="00000000" w:rsidRDefault="00000000" w:rsidRPr="00000000" w14:paraId="000005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127.</w:t>
        <w:tab/>
        <w:t xml:space="preserve">Методи лікування пухлин сечового мixypа.</w:t>
      </w:r>
    </w:p>
    <w:p w:rsidR="00000000" w:rsidDel="00000000" w:rsidP="00000000" w:rsidRDefault="00000000" w:rsidRPr="00000000" w14:paraId="000005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128.</w:t>
        <w:tab/>
        <w:t xml:space="preserve">Етіологія і патогенез доброякісної гіперплазії передміхурової залози.</w:t>
      </w:r>
    </w:p>
    <w:p w:rsidR="00000000" w:rsidDel="00000000" w:rsidP="00000000" w:rsidRDefault="00000000" w:rsidRPr="00000000" w14:paraId="000005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129.</w:t>
        <w:tab/>
        <w:t xml:space="preserve">Симптоматологія доброякісної гіперплазії передміхурової залози. Стадії захворювання.</w:t>
      </w:r>
    </w:p>
    <w:p w:rsidR="00000000" w:rsidDel="00000000" w:rsidP="00000000" w:rsidRDefault="00000000" w:rsidRPr="00000000" w14:paraId="000005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130.</w:t>
        <w:tab/>
        <w:t xml:space="preserve">Трансуретральна резекція доброякісної гіперплазії передміхурової залози,  показання, ускладнення та їх профілактика.</w:t>
      </w:r>
    </w:p>
    <w:p w:rsidR="00000000" w:rsidDel="00000000" w:rsidP="00000000" w:rsidRDefault="00000000" w:rsidRPr="00000000" w14:paraId="000005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131.</w:t>
        <w:tab/>
        <w:t xml:space="preserve">Консервативні методи лікування доброякісної гіперплазії передміхурової залози.</w:t>
      </w:r>
    </w:p>
    <w:p w:rsidR="00000000" w:rsidDel="00000000" w:rsidP="00000000" w:rsidRDefault="00000000" w:rsidRPr="00000000" w14:paraId="000005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132.</w:t>
        <w:tab/>
        <w:t xml:space="preserve">Оперативні методи лікування доброякісної гіперплазії передміхурової залози.</w:t>
      </w:r>
    </w:p>
    <w:p w:rsidR="00000000" w:rsidDel="00000000" w:rsidP="00000000" w:rsidRDefault="00000000" w:rsidRPr="00000000" w14:paraId="000005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133.</w:t>
        <w:tab/>
        <w:t xml:space="preserve">Стадії раку передміхурової залози.</w:t>
      </w:r>
    </w:p>
    <w:p w:rsidR="00000000" w:rsidDel="00000000" w:rsidP="00000000" w:rsidRDefault="00000000" w:rsidRPr="00000000" w14:paraId="000005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134.</w:t>
        <w:tab/>
        <w:t xml:space="preserve">Симптоматологія та діагностика раку передміхурової залози.</w:t>
      </w:r>
    </w:p>
    <w:p w:rsidR="00000000" w:rsidDel="00000000" w:rsidP="00000000" w:rsidRDefault="00000000" w:rsidRPr="00000000" w14:paraId="000005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135.</w:t>
        <w:tab/>
        <w:t xml:space="preserve">Лікування раку передміхурової залози.</w:t>
      </w:r>
    </w:p>
    <w:p w:rsidR="00000000" w:rsidDel="00000000" w:rsidP="00000000" w:rsidRDefault="00000000" w:rsidRPr="00000000" w14:paraId="000005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136.</w:t>
        <w:tab/>
        <w:t xml:space="preserve">Етіологія пухлин яєчка.</w:t>
      </w:r>
    </w:p>
    <w:p w:rsidR="00000000" w:rsidDel="00000000" w:rsidP="00000000" w:rsidRDefault="00000000" w:rsidRPr="00000000" w14:paraId="000005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137.</w:t>
        <w:tab/>
        <w:t xml:space="preserve">Клініка, діагностика, лікування пухлин яєчка.</w:t>
      </w:r>
    </w:p>
    <w:p w:rsidR="00000000" w:rsidDel="00000000" w:rsidP="00000000" w:rsidRDefault="00000000" w:rsidRPr="00000000" w14:paraId="000005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138.</w:t>
        <w:tab/>
        <w:t xml:space="preserve">Етіологія, патогенез і класифікація гідронефрозу.</w:t>
      </w:r>
    </w:p>
    <w:p w:rsidR="00000000" w:rsidDel="00000000" w:rsidP="00000000" w:rsidRDefault="00000000" w:rsidRPr="00000000" w14:paraId="000005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139.</w:t>
        <w:tab/>
        <w:t xml:space="preserve">Симптоматологія і діагностика гідронефрозу.</w:t>
      </w:r>
    </w:p>
    <w:p w:rsidR="00000000" w:rsidDel="00000000" w:rsidP="00000000" w:rsidRDefault="00000000" w:rsidRPr="00000000" w14:paraId="000005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140.</w:t>
        <w:tab/>
        <w:t xml:space="preserve">Лікування гідронефрозу.</w:t>
      </w:r>
    </w:p>
    <w:p w:rsidR="00000000" w:rsidDel="00000000" w:rsidP="00000000" w:rsidRDefault="00000000" w:rsidRPr="00000000" w14:paraId="000005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141.</w:t>
        <w:tab/>
        <w:t xml:space="preserve">Етіологія, клініка нефроптозу.</w:t>
      </w:r>
    </w:p>
    <w:p w:rsidR="00000000" w:rsidDel="00000000" w:rsidP="00000000" w:rsidRDefault="00000000" w:rsidRPr="00000000" w14:paraId="000005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142.</w:t>
        <w:tab/>
        <w:t xml:space="preserve">Діагностика і лікування нефроптозу.</w:t>
      </w:r>
    </w:p>
    <w:p w:rsidR="00000000" w:rsidDel="00000000" w:rsidP="00000000" w:rsidRDefault="00000000" w:rsidRPr="00000000" w14:paraId="000005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143.</w:t>
        <w:tab/>
        <w:t xml:space="preserve">Етіологія, клініка, діагностика та лікування міхурово - піхвових нориць.</w:t>
      </w:r>
    </w:p>
    <w:p w:rsidR="00000000" w:rsidDel="00000000" w:rsidP="00000000" w:rsidRDefault="00000000" w:rsidRPr="00000000" w14:paraId="000005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144.</w:t>
        <w:tab/>
        <w:t xml:space="preserve">Етіологія, клініка, діагностика та лікування сечовідно- піхвових нориць.</w:t>
      </w:r>
    </w:p>
    <w:p w:rsidR="00000000" w:rsidDel="00000000" w:rsidP="00000000" w:rsidRDefault="00000000" w:rsidRPr="00000000" w14:paraId="000005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145.</w:t>
        <w:tab/>
        <w:t xml:space="preserve">Етіологія, патогенез і класифікація гострої  ниркової  недостатності.</w:t>
      </w:r>
    </w:p>
    <w:p w:rsidR="00000000" w:rsidDel="00000000" w:rsidP="00000000" w:rsidRDefault="00000000" w:rsidRPr="00000000" w14:paraId="000005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146.</w:t>
        <w:tab/>
        <w:t xml:space="preserve">Симптоматологія та лікування гострої ниркової недостатності.</w:t>
      </w:r>
    </w:p>
    <w:p w:rsidR="00000000" w:rsidDel="00000000" w:rsidP="00000000" w:rsidRDefault="00000000" w:rsidRPr="00000000" w14:paraId="000005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147.</w:t>
        <w:tab/>
        <w:t xml:space="preserve">Етіологія і патогенез хронічної ниркової недостатності.</w:t>
      </w:r>
    </w:p>
    <w:p w:rsidR="00000000" w:rsidDel="00000000" w:rsidP="00000000" w:rsidRDefault="00000000" w:rsidRPr="00000000" w14:paraId="000005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148.</w:t>
        <w:tab/>
        <w:t xml:space="preserve">Стадії та форми клінічного перебігу хронічної ниркової недостатності.</w:t>
      </w:r>
    </w:p>
    <w:p w:rsidR="00000000" w:rsidDel="00000000" w:rsidP="00000000" w:rsidRDefault="00000000" w:rsidRPr="00000000" w14:paraId="000005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149.</w:t>
        <w:tab/>
        <w:t xml:space="preserve">Клініка, діагностика та оперативне лікування хворих з термінальною стадією хронічної ниркової недостатності.</w:t>
      </w:r>
    </w:p>
    <w:p w:rsidR="00000000" w:rsidDel="00000000" w:rsidP="00000000" w:rsidRDefault="00000000" w:rsidRPr="00000000" w14:paraId="000005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150.Збір сексологічного анамнезу у чоловіків.</w:t>
      </w:r>
    </w:p>
    <w:p w:rsidR="00000000" w:rsidDel="00000000" w:rsidP="00000000" w:rsidRDefault="00000000" w:rsidRPr="00000000" w14:paraId="000005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151.Збір сексологічного анамнезу у жінок.</w:t>
      </w:r>
    </w:p>
    <w:p w:rsidR="00000000" w:rsidDel="00000000" w:rsidP="00000000" w:rsidRDefault="00000000" w:rsidRPr="00000000" w14:paraId="000005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152.Оцінка анатомічної структури статевої системи жінки.</w:t>
      </w:r>
    </w:p>
    <w:p w:rsidR="00000000" w:rsidDel="00000000" w:rsidP="00000000" w:rsidRDefault="00000000" w:rsidRPr="00000000" w14:paraId="000005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153.Оцінка анатомічної структури статевої системи чоловіка.</w:t>
      </w:r>
    </w:p>
    <w:p w:rsidR="00000000" w:rsidDel="00000000" w:rsidP="00000000" w:rsidRDefault="00000000" w:rsidRPr="00000000" w14:paraId="000005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154.Оцінка темпів статевого розвитку  чоловіків.</w:t>
      </w:r>
    </w:p>
    <w:p w:rsidR="00000000" w:rsidDel="00000000" w:rsidP="00000000" w:rsidRDefault="00000000" w:rsidRPr="00000000" w14:paraId="000005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155.Оцінка темпів статевого розвитку  жінок.</w:t>
      </w:r>
    </w:p>
    <w:p w:rsidR="00000000" w:rsidDel="00000000" w:rsidP="00000000" w:rsidRDefault="00000000" w:rsidRPr="00000000" w14:paraId="000005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156.Оцінка функціонального стану яєчок, що включає їхню гіпофункцію.</w:t>
      </w:r>
    </w:p>
    <w:p w:rsidR="00000000" w:rsidDel="00000000" w:rsidP="00000000" w:rsidRDefault="00000000" w:rsidRPr="00000000" w14:paraId="000005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157.Оцінка вікових порушень у гормональному обміні.</w:t>
      </w:r>
    </w:p>
    <w:p w:rsidR="00000000" w:rsidDel="00000000" w:rsidP="00000000" w:rsidRDefault="00000000" w:rsidRPr="00000000" w14:paraId="000005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158.Методи клінічної та лабораторної оцінки пацієнтів з сексуальної девіацією.</w:t>
      </w:r>
    </w:p>
    <w:p w:rsidR="00000000" w:rsidDel="00000000" w:rsidP="00000000" w:rsidRDefault="00000000" w:rsidRPr="00000000" w14:paraId="000005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159.Методи медико-судової експертизи сексологічних пацієнтів та сексологічних злочинів.</w:t>
      </w:r>
    </w:p>
    <w:p w:rsidR="00000000" w:rsidDel="00000000" w:rsidP="00000000" w:rsidRDefault="00000000" w:rsidRPr="00000000" w14:paraId="000005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160.Методом психотерапевтичної бесіди з сексологічними пацієнтами та партнерською парою.</w:t>
      </w:r>
    </w:p>
    <w:p w:rsidR="00000000" w:rsidDel="00000000" w:rsidP="00000000" w:rsidRDefault="00000000" w:rsidRPr="00000000" w14:paraId="0000055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Перелік практичних навичок в Урології</w:t>
      </w:r>
      <w:r w:rsidDel="00000000" w:rsidR="00000000" w:rsidRPr="00000000">
        <w:rPr>
          <w:rtl w:val="0"/>
        </w:rPr>
      </w:r>
    </w:p>
    <w:p w:rsidR="00000000" w:rsidDel="00000000" w:rsidP="00000000" w:rsidRDefault="00000000" w:rsidRPr="00000000" w14:paraId="0000055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Пальпація нирок</w:t>
      </w:r>
    </w:p>
    <w:p w:rsidR="00000000" w:rsidDel="00000000" w:rsidP="00000000" w:rsidRDefault="00000000" w:rsidRPr="00000000" w14:paraId="0000055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Пальпація зовнішних статевих чоловічих органів</w:t>
      </w:r>
    </w:p>
    <w:p w:rsidR="00000000" w:rsidDel="00000000" w:rsidP="00000000" w:rsidRDefault="00000000" w:rsidRPr="00000000" w14:paraId="0000055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Пальпація передміхурової залози</w:t>
      </w:r>
    </w:p>
    <w:p w:rsidR="00000000" w:rsidDel="00000000" w:rsidP="00000000" w:rsidRDefault="00000000" w:rsidRPr="00000000" w14:paraId="0000055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Коментування загального аналізу сечі</w:t>
      </w:r>
    </w:p>
    <w:p w:rsidR="00000000" w:rsidDel="00000000" w:rsidP="00000000" w:rsidRDefault="00000000" w:rsidRPr="00000000" w14:paraId="0000055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Коментування екскреторної урограми</w:t>
      </w:r>
    </w:p>
    <w:p w:rsidR="00000000" w:rsidDel="00000000" w:rsidP="00000000" w:rsidRDefault="00000000" w:rsidRPr="00000000" w14:paraId="0000055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Коментування радіонуклідної ренограми</w:t>
      </w:r>
    </w:p>
    <w:p w:rsidR="00000000" w:rsidDel="00000000" w:rsidP="00000000" w:rsidRDefault="00000000" w:rsidRPr="00000000" w14:paraId="0000055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Катетеризація сечового міхура у чоловіка</w:t>
      </w:r>
    </w:p>
    <w:p w:rsidR="00000000" w:rsidDel="00000000" w:rsidP="00000000" w:rsidRDefault="00000000" w:rsidRPr="00000000" w14:paraId="0000055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Катетеризація сечового міхура у жінки</w:t>
      </w:r>
    </w:p>
    <w:p w:rsidR="00000000" w:rsidDel="00000000" w:rsidP="00000000" w:rsidRDefault="00000000" w:rsidRPr="00000000" w14:paraId="0000056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Промивання дренажів нирок та сечового міхура</w:t>
      </w:r>
    </w:p>
    <w:p w:rsidR="00000000" w:rsidDel="00000000" w:rsidP="00000000" w:rsidRDefault="00000000" w:rsidRPr="00000000" w14:paraId="0000056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Діафаноскопія</w:t>
      </w:r>
    </w:p>
    <w:p w:rsidR="00000000" w:rsidDel="00000000" w:rsidP="00000000" w:rsidRDefault="00000000" w:rsidRPr="00000000" w14:paraId="000005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Бужування уретри</w:t>
      </w:r>
    </w:p>
    <w:p w:rsidR="00000000" w:rsidDel="00000000" w:rsidP="00000000" w:rsidRDefault="00000000" w:rsidRPr="00000000" w14:paraId="000005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Хромоцистоскопія</w:t>
      </w:r>
    </w:p>
    <w:p w:rsidR="00000000" w:rsidDel="00000000" w:rsidP="00000000" w:rsidRDefault="00000000" w:rsidRPr="00000000" w14:paraId="0000056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Оглядова урографія</w:t>
      </w:r>
    </w:p>
    <w:p w:rsidR="00000000" w:rsidDel="00000000" w:rsidP="00000000" w:rsidRDefault="00000000" w:rsidRPr="00000000" w14:paraId="000005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Екскреторна урографія</w:t>
      </w:r>
    </w:p>
    <w:p w:rsidR="00000000" w:rsidDel="00000000" w:rsidP="00000000" w:rsidRDefault="00000000" w:rsidRPr="00000000" w14:paraId="0000056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Ретроградна уретеропієлографія</w:t>
      </w:r>
    </w:p>
    <w:p w:rsidR="00000000" w:rsidDel="00000000" w:rsidP="00000000" w:rsidRDefault="00000000" w:rsidRPr="00000000" w14:paraId="000005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Цистографія</w:t>
      </w:r>
    </w:p>
    <w:p w:rsidR="00000000" w:rsidDel="00000000" w:rsidP="00000000" w:rsidRDefault="00000000" w:rsidRPr="00000000" w14:paraId="000005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Уретрографія</w:t>
      </w:r>
    </w:p>
    <w:p w:rsidR="00000000" w:rsidDel="00000000" w:rsidP="00000000" w:rsidRDefault="00000000" w:rsidRPr="00000000" w14:paraId="0000056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Новокаїнова блокада сім’яного канатику</w:t>
      </w:r>
    </w:p>
    <w:p w:rsidR="00000000" w:rsidDel="00000000" w:rsidP="00000000" w:rsidRDefault="00000000" w:rsidRPr="00000000" w14:paraId="000005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19.Рентгентелевізійні дослідження урологічних хворих</w:t>
      </w:r>
    </w:p>
    <w:p w:rsidR="00000000" w:rsidDel="00000000" w:rsidP="00000000" w:rsidRDefault="00000000" w:rsidRPr="00000000" w14:paraId="0000056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6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13. Форма підсумкового контролю успішності навчання</w:t>
      </w:r>
    </w:p>
    <w:p w:rsidR="00000000" w:rsidDel="00000000" w:rsidP="00000000" w:rsidRDefault="00000000" w:rsidRPr="00000000" w14:paraId="0000056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6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Підсумковий контроль засвоєння дисципліни проводиться у вигляді диференційного заліку після </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7 або 8</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семестру на останньому практичному занятті. Студент допускається до диференційного заліку з урології,сексології та сексопатології, якщо він не має пропущених практичних занять та лекцій, та має не менше 72 балів поточної успішності, що відповідає традиційній оцінці «3».</w:t>
      </w:r>
    </w:p>
    <w:p w:rsidR="00000000" w:rsidDel="00000000" w:rsidP="00000000" w:rsidRDefault="00000000" w:rsidRPr="00000000" w14:paraId="000005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14. Схема нарахування та розподіл балів, які отримують студенти</w:t>
      </w:r>
      <w:r w:rsidDel="00000000" w:rsidR="00000000" w:rsidRPr="00000000">
        <w:rPr>
          <w:rtl w:val="0"/>
        </w:rPr>
      </w:r>
    </w:p>
    <w:p w:rsidR="00000000" w:rsidDel="00000000" w:rsidP="00000000" w:rsidRDefault="00000000" w:rsidRPr="00000000" w14:paraId="0000057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Складова дисципліни: оцінка за дисципліну складається з поточної успішності, індивідуальної роботи та підсумкової успішності.</w:t>
      </w:r>
    </w:p>
    <w:p w:rsidR="00000000" w:rsidDel="00000000" w:rsidP="00000000" w:rsidRDefault="00000000" w:rsidRPr="00000000" w14:paraId="000005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Нарахування балів за дисципліну проводять згідно чинного положення про організацію освітнього процесу у ВНМУ ім.М.І.Пирогова. Складовими оцінки за дисципліну є конвертоване у бали середнє арифметичне поточної успішності за універсальною 120- бальною шкалою (від 72 до 120 балів), бали за підсумковий контроль (від 50 до 80 балів) та індивідуальної роботи студента (від 6 до 12 балів).</w:t>
      </w:r>
    </w:p>
    <w:p w:rsidR="00000000" w:rsidDel="00000000" w:rsidP="00000000" w:rsidRDefault="00000000" w:rsidRPr="00000000" w14:paraId="000005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Нарахування індивідуальних балів здійснюють на підставі Положення про організацію навчального процесу у Вінницькому національному медичному університеті імені М.І.Пирогова. </w:t>
      </w:r>
    </w:p>
    <w:p w:rsidR="00000000" w:rsidDel="00000000" w:rsidP="00000000" w:rsidRDefault="00000000" w:rsidRPr="00000000" w14:paraId="0000057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 балів – додаються до оцінки з дисципліни студенту, який отримав призове місце на міжвузівських олімпіадах з дисципліни або призове місце на Всеукраїнському конкурсі студентських наукових робіт або призове місце на міжвузівській/міжнародній науковій конференції з наявністю друкованої роботи</w:t>
      </w:r>
    </w:p>
    <w:p w:rsidR="00000000" w:rsidDel="00000000" w:rsidP="00000000" w:rsidRDefault="00000000" w:rsidRPr="00000000" w14:paraId="0000057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 балів – додаються до оцінки з дисципліни студенту, який отримав І місце на внутрішньовузівській олімпіаді з дисципліни або І місце на студентській науковій конференції з наявністю друкованої роботи, або приймав участь у Всеукраїнському конкурсі студентських наукових робіт</w:t>
      </w:r>
    </w:p>
    <w:p w:rsidR="00000000" w:rsidDel="00000000" w:rsidP="00000000" w:rsidRDefault="00000000" w:rsidRPr="00000000" w14:paraId="0000057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 балів – додаються до оцінки з дисципліни студенту, який отримав призове місце (ІІ-ІІІ) на внутрішньовузівській олімпіаді з дисципліни або на студентській науковій конференції з наявністю друкованої роботи; або за участь (без призового місця) міжвузівських олімпіадах з дисципліни або призове місце на міжвузівській/міжнародній науковій конференції з наявністю друкованої роботи.</w:t>
      </w:r>
    </w:p>
    <w:p w:rsidR="00000000" w:rsidDel="00000000" w:rsidP="00000000" w:rsidRDefault="00000000" w:rsidRPr="00000000" w14:paraId="0000057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балів – додаються до оцінки з дисципліни студенту, який приймав участь (без призового місця) у внутрішньовузівській олімпіаді з дисципліни або студентській науковій конференції з наявністю друкованої роботи</w:t>
      </w:r>
    </w:p>
    <w:p w:rsidR="00000000" w:rsidDel="00000000" w:rsidP="00000000" w:rsidRDefault="00000000" w:rsidRPr="00000000" w14:paraId="0000057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 балів – додаються до оцінки з дисципліни студенту, який активно приймав участь у роботі студентського наукового гуртка, опублікував друковану роботу за результатами науково-практичного дослідження, але не приймав особисто участь у студентській науковій конференції, підготував стендову доповідь.</w:t>
      </w:r>
    </w:p>
    <w:p w:rsidR="00000000" w:rsidDel="00000000" w:rsidP="00000000" w:rsidRDefault="00000000" w:rsidRPr="00000000" w14:paraId="0000057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6-7 балів - додаються до оцінки з дисципліни студенту, який виготовив не менше 3 таблиць, або навчальний відеофільм для поповнення наочного забезпечення викладання дисципліни (з урахуванням обсягу та важливості виконаної роботи).</w:t>
      </w:r>
    </w:p>
    <w:p w:rsidR="00000000" w:rsidDel="00000000" w:rsidP="00000000" w:rsidRDefault="00000000" w:rsidRPr="00000000" w14:paraId="0000057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Бали за підсумковий контроль відповідають шкалі оцінок:</w:t>
      </w:r>
    </w:p>
    <w:p w:rsidR="00000000" w:rsidDel="00000000" w:rsidP="00000000" w:rsidRDefault="00000000" w:rsidRPr="00000000" w14:paraId="0000057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оцінка «3» - 50-60 балів</w:t>
      </w:r>
    </w:p>
    <w:p w:rsidR="00000000" w:rsidDel="00000000" w:rsidP="00000000" w:rsidRDefault="00000000" w:rsidRPr="00000000" w14:paraId="0000057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оцінка «4» - 61-70 балів</w:t>
      </w:r>
    </w:p>
    <w:p w:rsidR="00000000" w:rsidDel="00000000" w:rsidP="00000000" w:rsidRDefault="00000000" w:rsidRPr="00000000" w14:paraId="0000057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оцінка «5» - 71-80 балів</w:t>
      </w:r>
    </w:p>
    <w:p w:rsidR="00000000" w:rsidDel="00000000" w:rsidP="00000000" w:rsidRDefault="00000000" w:rsidRPr="00000000" w14:paraId="0000057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Бали за поточну успішність, підсумковий контроль та традиційну оцінку викладачі вносять у відомість деканату. Отримані бали (сума балів поточної успішності та підсумкового контролю) відповідають фіксованій шкалі оцінок:</w:t>
      </w:r>
    </w:p>
    <w:p w:rsidR="00000000" w:rsidDel="00000000" w:rsidP="00000000" w:rsidRDefault="00000000" w:rsidRPr="00000000" w14:paraId="0000057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оцінка «5» - 180-200 балів</w:t>
      </w:r>
    </w:p>
    <w:p w:rsidR="00000000" w:rsidDel="00000000" w:rsidP="00000000" w:rsidRDefault="00000000" w:rsidRPr="00000000" w14:paraId="0000057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оцінка «4» - 160-179 балів</w:t>
      </w:r>
    </w:p>
    <w:p w:rsidR="00000000" w:rsidDel="00000000" w:rsidP="00000000" w:rsidRDefault="00000000" w:rsidRPr="00000000" w14:paraId="000005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оцінка «3» - 122-159 бали.</w:t>
      </w:r>
    </w:p>
    <w:p w:rsidR="00000000" w:rsidDel="00000000" w:rsidP="00000000" w:rsidRDefault="00000000" w:rsidRPr="00000000" w14:paraId="0000058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Максимальна кількість балів , яку може отримати здобувач освіти після засвоєння дисципліни, – 200 балів. Мінімальна кількість балів становить 122 бали. Бали за підсумковий контроль та поточну успішність студентів деканат вносить у програму Контингент і ранжує їх. Ранжування проводять на підставі отриманих балів за дисципліну згідно національної шкали та шкали ЄКТС .</w:t>
      </w:r>
    </w:p>
    <w:p w:rsidR="00000000" w:rsidDel="00000000" w:rsidP="00000000" w:rsidRDefault="00000000" w:rsidRPr="00000000" w14:paraId="0000058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Шкала оцінювання: національна та ECTS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 </w:t>
      </w:r>
      <w:r w:rsidDel="00000000" w:rsidR="00000000" w:rsidRPr="00000000">
        <w:rPr>
          <w:rtl w:val="0"/>
        </w:rPr>
      </w:r>
    </w:p>
    <w:tbl>
      <w:tblPr>
        <w:tblStyle w:val="Table8"/>
        <w:tblW w:w="921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01"/>
        <w:gridCol w:w="1134"/>
        <w:gridCol w:w="3240"/>
        <w:gridCol w:w="3139"/>
        <w:tblGridChange w:id="0">
          <w:tblGrid>
            <w:gridCol w:w="1701"/>
            <w:gridCol w:w="1134"/>
            <w:gridCol w:w="3240"/>
            <w:gridCol w:w="3139"/>
          </w:tblGrid>
        </w:tblGridChange>
      </w:tblGrid>
      <w:tr>
        <w:trPr>
          <w:cantSplit w:val="0"/>
          <w:trHeight w:val="200" w:hRule="atLeast"/>
          <w:tblHeader w:val="0"/>
        </w:trPr>
        <w:tc>
          <w:tcPr>
            <w:vMerge w:val="restart"/>
            <w:vAlign w:val="top"/>
          </w:tcPr>
          <w:p w:rsidR="00000000" w:rsidDel="00000000" w:rsidP="00000000" w:rsidRDefault="00000000" w:rsidRPr="00000000" w14:paraId="0000058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8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Сума балів за всі види навчальної діяльності </w:t>
            </w:r>
          </w:p>
        </w:tc>
        <w:tc>
          <w:tcPr>
            <w:vMerge w:val="restart"/>
            <w:vAlign w:val="top"/>
          </w:tcPr>
          <w:p w:rsidR="00000000" w:rsidDel="00000000" w:rsidP="00000000" w:rsidRDefault="00000000" w:rsidRPr="00000000" w14:paraId="0000058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8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Оцінка ЕСТS</w:t>
            </w:r>
          </w:p>
        </w:tc>
        <w:tc>
          <w:tcPr>
            <w:gridSpan w:val="2"/>
            <w:vAlign w:val="top"/>
          </w:tcPr>
          <w:p w:rsidR="00000000" w:rsidDel="00000000" w:rsidP="00000000" w:rsidRDefault="00000000" w:rsidRPr="00000000" w14:paraId="0000058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Оцінка за національною шкалою</w:t>
            </w:r>
          </w:p>
        </w:tc>
      </w:tr>
      <w:tr>
        <w:trPr>
          <w:cantSplit w:val="0"/>
          <w:trHeight w:val="170" w:hRule="atLeast"/>
          <w:tblHeader w:val="0"/>
        </w:trPr>
        <w:tc>
          <w:tcPr>
            <w:vMerge w:val="continue"/>
            <w:vAlign w:val="top"/>
          </w:tcPr>
          <w:p w:rsidR="00000000" w:rsidDel="00000000" w:rsidP="00000000" w:rsidRDefault="00000000" w:rsidRPr="00000000" w14:paraId="000005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5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8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екзамену, курсового проекту (роботи), практики</w:t>
            </w:r>
          </w:p>
        </w:tc>
        <w:tc>
          <w:tcPr>
            <w:vAlign w:val="top"/>
          </w:tcPr>
          <w:p w:rsidR="00000000" w:rsidDel="00000000" w:rsidP="00000000" w:rsidRDefault="00000000" w:rsidRPr="00000000" w14:paraId="0000058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заліку</w:t>
            </w:r>
          </w:p>
        </w:tc>
      </w:tr>
      <w:tr>
        <w:trPr>
          <w:cantSplit w:val="0"/>
          <w:tblHeader w:val="0"/>
        </w:trPr>
        <w:tc>
          <w:tcPr>
            <w:vAlign w:val="top"/>
          </w:tcPr>
          <w:p w:rsidR="00000000" w:rsidDel="00000000" w:rsidP="00000000" w:rsidRDefault="00000000" w:rsidRPr="00000000" w14:paraId="0000058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180-200</w:t>
            </w:r>
            <w:r w:rsidDel="00000000" w:rsidR="00000000" w:rsidRPr="00000000">
              <w:rPr>
                <w:rtl w:val="0"/>
              </w:rPr>
            </w:r>
          </w:p>
        </w:tc>
        <w:tc>
          <w:tcPr>
            <w:vAlign w:val="top"/>
          </w:tcPr>
          <w:p w:rsidR="00000000" w:rsidDel="00000000" w:rsidP="00000000" w:rsidRDefault="00000000" w:rsidRPr="00000000" w14:paraId="0000058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А</w:t>
            </w:r>
            <w:r w:rsidDel="00000000" w:rsidR="00000000" w:rsidRPr="00000000">
              <w:rPr>
                <w:rtl w:val="0"/>
              </w:rPr>
            </w:r>
          </w:p>
        </w:tc>
        <w:tc>
          <w:tcPr>
            <w:vAlign w:val="top"/>
          </w:tcPr>
          <w:p w:rsidR="00000000" w:rsidDel="00000000" w:rsidP="00000000" w:rsidRDefault="00000000" w:rsidRPr="00000000" w14:paraId="0000058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відмінно</w:t>
            </w:r>
          </w:p>
        </w:tc>
        <w:tc>
          <w:tcPr>
            <w:vMerge w:val="restart"/>
            <w:vAlign w:val="top"/>
          </w:tcPr>
          <w:p w:rsidR="00000000" w:rsidDel="00000000" w:rsidP="00000000" w:rsidRDefault="00000000" w:rsidRPr="00000000" w14:paraId="0000059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9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9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зараховано</w:t>
            </w:r>
          </w:p>
        </w:tc>
      </w:tr>
      <w:tr>
        <w:trPr>
          <w:cantSplit w:val="0"/>
          <w:tblHeader w:val="0"/>
        </w:trPr>
        <w:tc>
          <w:tcPr>
            <w:vAlign w:val="top"/>
          </w:tcPr>
          <w:p w:rsidR="00000000" w:rsidDel="00000000" w:rsidP="00000000" w:rsidRDefault="00000000" w:rsidRPr="00000000" w14:paraId="0000059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170-179,99</w:t>
            </w:r>
            <w:r w:rsidDel="00000000" w:rsidR="00000000" w:rsidRPr="00000000">
              <w:rPr>
                <w:rtl w:val="0"/>
              </w:rPr>
            </w:r>
          </w:p>
        </w:tc>
        <w:tc>
          <w:tcPr>
            <w:vAlign w:val="top"/>
          </w:tcPr>
          <w:p w:rsidR="00000000" w:rsidDel="00000000" w:rsidP="00000000" w:rsidRDefault="00000000" w:rsidRPr="00000000" w14:paraId="0000059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w:t>
            </w:r>
            <w:r w:rsidDel="00000000" w:rsidR="00000000" w:rsidRPr="00000000">
              <w:rPr>
                <w:rtl w:val="0"/>
              </w:rPr>
            </w:r>
          </w:p>
        </w:tc>
        <w:tc>
          <w:tcPr>
            <w:vMerge w:val="restart"/>
            <w:vAlign w:val="top"/>
          </w:tcPr>
          <w:p w:rsidR="00000000" w:rsidDel="00000000" w:rsidP="00000000" w:rsidRDefault="00000000" w:rsidRPr="00000000" w14:paraId="0000059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добре</w:t>
            </w:r>
          </w:p>
        </w:tc>
        <w:tc>
          <w:tcPr>
            <w:vMerge w:val="continue"/>
            <w:vAlign w:val="top"/>
          </w:tcPr>
          <w:p w:rsidR="00000000" w:rsidDel="00000000" w:rsidP="00000000" w:rsidRDefault="00000000" w:rsidRPr="00000000" w14:paraId="000005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59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160-169,99</w:t>
            </w:r>
            <w:r w:rsidDel="00000000" w:rsidR="00000000" w:rsidRPr="00000000">
              <w:rPr>
                <w:rtl w:val="0"/>
              </w:rPr>
            </w:r>
          </w:p>
        </w:tc>
        <w:tc>
          <w:tcPr>
            <w:vAlign w:val="top"/>
          </w:tcPr>
          <w:p w:rsidR="00000000" w:rsidDel="00000000" w:rsidP="00000000" w:rsidRDefault="00000000" w:rsidRPr="00000000" w14:paraId="0000059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w:t>
            </w:r>
            <w:r w:rsidDel="00000000" w:rsidR="00000000" w:rsidRPr="00000000">
              <w:rPr>
                <w:rtl w:val="0"/>
              </w:rPr>
            </w:r>
          </w:p>
        </w:tc>
        <w:tc>
          <w:tcPr>
            <w:vMerge w:val="continue"/>
            <w:vAlign w:val="top"/>
          </w:tcPr>
          <w:p w:rsidR="00000000" w:rsidDel="00000000" w:rsidP="00000000" w:rsidRDefault="00000000" w:rsidRPr="00000000" w14:paraId="000005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5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59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141-159,99</w:t>
            </w:r>
            <w:r w:rsidDel="00000000" w:rsidR="00000000" w:rsidRPr="00000000">
              <w:rPr>
                <w:rtl w:val="0"/>
              </w:rPr>
            </w:r>
          </w:p>
        </w:tc>
        <w:tc>
          <w:tcPr>
            <w:vAlign w:val="top"/>
          </w:tcPr>
          <w:p w:rsidR="00000000" w:rsidDel="00000000" w:rsidP="00000000" w:rsidRDefault="00000000" w:rsidRPr="00000000" w14:paraId="0000059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w:t>
            </w:r>
            <w:r w:rsidDel="00000000" w:rsidR="00000000" w:rsidRPr="00000000">
              <w:rPr>
                <w:rtl w:val="0"/>
              </w:rPr>
            </w:r>
          </w:p>
        </w:tc>
        <w:tc>
          <w:tcPr>
            <w:vAlign w:val="top"/>
          </w:tcPr>
          <w:p w:rsidR="00000000" w:rsidDel="00000000" w:rsidP="00000000" w:rsidRDefault="00000000" w:rsidRPr="00000000" w14:paraId="0000059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задовільно</w:t>
            </w:r>
          </w:p>
        </w:tc>
        <w:tc>
          <w:tcPr>
            <w:vMerge w:val="continue"/>
            <w:vAlign w:val="top"/>
          </w:tcPr>
          <w:p w:rsidR="00000000" w:rsidDel="00000000" w:rsidP="00000000" w:rsidRDefault="00000000" w:rsidRPr="00000000" w14:paraId="000005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118" w:hRule="atLeast"/>
          <w:tblHeader w:val="0"/>
        </w:trPr>
        <w:tc>
          <w:tcPr>
            <w:vAlign w:val="top"/>
          </w:tcPr>
          <w:p w:rsidR="00000000" w:rsidDel="00000000" w:rsidP="00000000" w:rsidRDefault="00000000" w:rsidRPr="00000000" w14:paraId="0000059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122-140,99</w:t>
            </w:r>
            <w:r w:rsidDel="00000000" w:rsidR="00000000" w:rsidRPr="00000000">
              <w:rPr>
                <w:rtl w:val="0"/>
              </w:rPr>
            </w:r>
          </w:p>
        </w:tc>
        <w:tc>
          <w:tcPr>
            <w:vAlign w:val="top"/>
          </w:tcPr>
          <w:p w:rsidR="00000000" w:rsidDel="00000000" w:rsidP="00000000" w:rsidRDefault="00000000" w:rsidRPr="00000000" w14:paraId="000005A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w:t>
            </w:r>
            <w:r w:rsidDel="00000000" w:rsidR="00000000" w:rsidRPr="00000000">
              <w:rPr>
                <w:rtl w:val="0"/>
              </w:rPr>
            </w:r>
          </w:p>
        </w:tc>
        <w:tc>
          <w:tcPr>
            <w:vAlign w:val="top"/>
          </w:tcPr>
          <w:p w:rsidR="00000000" w:rsidDel="00000000" w:rsidP="00000000" w:rsidRDefault="00000000" w:rsidRPr="00000000" w14:paraId="000005A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Задовільно</w:t>
            </w:r>
          </w:p>
        </w:tc>
        <w:tc>
          <w:tcPr>
            <w:vMerge w:val="continue"/>
            <w:vAlign w:val="top"/>
          </w:tcPr>
          <w:p w:rsidR="00000000" w:rsidDel="00000000" w:rsidP="00000000" w:rsidRDefault="00000000" w:rsidRPr="00000000" w14:paraId="000005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5A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yellow"/>
                <w:u w:val="none"/>
                <w:vertAlign w:val="baseline"/>
                <w:rtl w:val="0"/>
              </w:rPr>
              <w:t xml:space="preserve">0-121,99</w:t>
            </w:r>
            <w:r w:rsidDel="00000000" w:rsidR="00000000" w:rsidRPr="00000000">
              <w:rPr>
                <w:rtl w:val="0"/>
              </w:rPr>
            </w:r>
          </w:p>
        </w:tc>
        <w:tc>
          <w:tcPr>
            <w:vAlign w:val="top"/>
          </w:tcPr>
          <w:p w:rsidR="00000000" w:rsidDel="00000000" w:rsidP="00000000" w:rsidRDefault="00000000" w:rsidRPr="00000000" w14:paraId="000005A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FX</w:t>
            </w:r>
            <w:r w:rsidDel="00000000" w:rsidR="00000000" w:rsidRPr="00000000">
              <w:rPr>
                <w:rtl w:val="0"/>
              </w:rPr>
            </w:r>
          </w:p>
        </w:tc>
        <w:tc>
          <w:tcPr>
            <w:vAlign w:val="top"/>
          </w:tcPr>
          <w:p w:rsidR="00000000" w:rsidDel="00000000" w:rsidP="00000000" w:rsidRDefault="00000000" w:rsidRPr="00000000" w14:paraId="000005A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незадовільно з можливістю повторного складання</w:t>
            </w:r>
          </w:p>
        </w:tc>
        <w:tc>
          <w:tcPr>
            <w:vAlign w:val="top"/>
          </w:tcPr>
          <w:p w:rsidR="00000000" w:rsidDel="00000000" w:rsidP="00000000" w:rsidRDefault="00000000" w:rsidRPr="00000000" w14:paraId="000005A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 зараховано з можливістю повторного складання</w:t>
            </w:r>
          </w:p>
        </w:tc>
      </w:tr>
      <w:tr>
        <w:trPr>
          <w:cantSplit w:val="0"/>
          <w:tblHeader w:val="0"/>
        </w:trPr>
        <w:tc>
          <w:tcPr>
            <w:vAlign w:val="top"/>
          </w:tcPr>
          <w:p w:rsidR="00000000" w:rsidDel="00000000" w:rsidP="00000000" w:rsidRDefault="00000000" w:rsidRPr="00000000" w14:paraId="000005A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A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F</w:t>
            </w:r>
            <w:r w:rsidDel="00000000" w:rsidR="00000000" w:rsidRPr="00000000">
              <w:rPr>
                <w:rtl w:val="0"/>
              </w:rPr>
            </w:r>
          </w:p>
        </w:tc>
        <w:tc>
          <w:tcPr>
            <w:vAlign w:val="top"/>
          </w:tcPr>
          <w:p w:rsidR="00000000" w:rsidDel="00000000" w:rsidP="00000000" w:rsidRDefault="00000000" w:rsidRPr="00000000" w14:paraId="000005A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незадовільно з обов’язковим повторним вивченням дисципліни</w:t>
            </w:r>
          </w:p>
        </w:tc>
        <w:tc>
          <w:tcPr>
            <w:vAlign w:val="top"/>
          </w:tcPr>
          <w:p w:rsidR="00000000" w:rsidDel="00000000" w:rsidP="00000000" w:rsidRDefault="00000000" w:rsidRPr="00000000" w14:paraId="000005A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 зараховано з обов’язковим повторним вивченням дисципліни</w:t>
            </w:r>
          </w:p>
        </w:tc>
      </w:tr>
    </w:tbl>
    <w:p w:rsidR="00000000" w:rsidDel="00000000" w:rsidP="00000000" w:rsidRDefault="00000000" w:rsidRPr="00000000" w14:paraId="000005AB">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15. Методичне забезпечення </w:t>
      </w:r>
      <w:r w:rsidDel="00000000" w:rsidR="00000000" w:rsidRPr="00000000">
        <w:rPr>
          <w:rtl w:val="0"/>
        </w:rPr>
      </w:r>
    </w:p>
    <w:p w:rsidR="00000000" w:rsidDel="00000000" w:rsidP="00000000" w:rsidRDefault="00000000" w:rsidRPr="00000000" w14:paraId="000005A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Тексти лекцій.</w:t>
      </w:r>
    </w:p>
    <w:p w:rsidR="00000000" w:rsidDel="00000000" w:rsidP="00000000" w:rsidRDefault="00000000" w:rsidRPr="00000000" w14:paraId="000005A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2.Методичні вказівки для самостійної поза аудиторної роботи студентів при підготовці студентів до практичних занять.</w:t>
      </w:r>
    </w:p>
    <w:p w:rsidR="00000000" w:rsidDel="00000000" w:rsidP="00000000" w:rsidRDefault="00000000" w:rsidRPr="00000000" w14:paraId="000005A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Методичні вказівки для самостійної поза аудиторної роботи студентів.</w:t>
      </w:r>
    </w:p>
    <w:p w:rsidR="00000000" w:rsidDel="00000000" w:rsidP="00000000" w:rsidRDefault="00000000" w:rsidRPr="00000000" w14:paraId="000005A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4.Методичні вказівки для викладачів.</w:t>
      </w:r>
    </w:p>
    <w:p w:rsidR="00000000" w:rsidDel="00000000" w:rsidP="00000000" w:rsidRDefault="00000000" w:rsidRPr="00000000" w14:paraId="000005B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5.Перелік контрольних питань до підсумкового контролю – диференційованого заліку.</w:t>
      </w:r>
    </w:p>
    <w:p w:rsidR="00000000" w:rsidDel="00000000" w:rsidP="00000000" w:rsidRDefault="00000000" w:rsidRPr="00000000" w14:paraId="000005B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6.Тести для контролю засвоєння тем практичних занять,підсумкового контролю.</w:t>
      </w:r>
    </w:p>
    <w:p w:rsidR="00000000" w:rsidDel="00000000" w:rsidP="00000000" w:rsidRDefault="00000000" w:rsidRPr="00000000" w14:paraId="000005B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7.Ситуаційні практично-орієнтовані задачі для студентів.</w:t>
      </w:r>
    </w:p>
    <w:p w:rsidR="00000000" w:rsidDel="00000000" w:rsidP="00000000" w:rsidRDefault="00000000" w:rsidRPr="00000000" w14:paraId="000005B3">
      <w:pPr>
        <w:spacing w:after="20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Література</w:t>
      </w:r>
    </w:p>
    <w:p w:rsidR="00000000" w:rsidDel="00000000" w:rsidP="00000000" w:rsidRDefault="00000000" w:rsidRPr="00000000" w14:paraId="000005B4">
      <w:pPr>
        <w:ind w:right="-483"/>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1) Основна література:</w:t>
      </w:r>
    </w:p>
    <w:p w:rsidR="00000000" w:rsidDel="00000000" w:rsidP="00000000" w:rsidRDefault="00000000" w:rsidRPr="00000000" w14:paraId="000005B5">
      <w:pPr>
        <w:ind w:left="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Урологія: підручник для студ. вищих мед. навч. закладів / С.П. Пасечніков, С.О. Возіанов, В.М. Лісовий [та ін.]; за ред. С.П. Пасечнікова. – Вінниця: Нова Книга, 2016. – 432с. </w:t>
      </w:r>
    </w:p>
    <w:p w:rsidR="00000000" w:rsidDel="00000000" w:rsidP="00000000" w:rsidRDefault="00000000" w:rsidRPr="00000000" w14:paraId="000005B6">
      <w:pPr>
        <w:ind w:left="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Невідкладна урологія в практиці лікарів хірургічного профілю / В.І.Горовий, В.О. Шапринський, І.В. Барало.Вінниця: Твори, 2018. – 824 с.; іл.</w:t>
      </w:r>
    </w:p>
    <w:p w:rsidR="00000000" w:rsidDel="00000000" w:rsidP="00000000" w:rsidRDefault="00000000" w:rsidRPr="00000000" w14:paraId="000005B7">
      <w:pPr>
        <w:ind w:left="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Клінічна анатомія сечостатевих органів/ В.І.Горовий, В.О. Шапринський, І.В. Барало.Вінниця: ТОВ «Нілан-ЛТД», 2016. – 640 с., іл.</w:t>
      </w:r>
    </w:p>
    <w:p w:rsidR="00000000" w:rsidDel="00000000" w:rsidP="00000000" w:rsidRDefault="00000000" w:rsidRPr="00000000" w14:paraId="000005B8">
      <w:pPr>
        <w:ind w:left="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Практична урогінекологія: курс лекцій/ В.І.Горовий, В.О. Шапринський, І.В. Барало.Вінниця : Вінницька обласна друкарня. 2015. – 728 с. : іл.</w:t>
      </w:r>
    </w:p>
    <w:p w:rsidR="00000000" w:rsidDel="00000000" w:rsidP="00000000" w:rsidRDefault="00000000" w:rsidRPr="00000000" w14:paraId="000005B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Клінічна андрологія. За редакцією М.І. Бойка — Київ: “Бібліотека здоров’я України”, 2013. 222 с.</w:t>
      </w:r>
    </w:p>
    <w:p w:rsidR="00000000" w:rsidDel="00000000" w:rsidP="00000000" w:rsidRDefault="00000000" w:rsidRPr="00000000" w14:paraId="000005B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Lehmiller, J. J. The psychology of human sexuality.Oxford: “Wiley Blackwell”,2014.- 400 p.</w:t>
      </w:r>
    </w:p>
    <w:p w:rsidR="00000000" w:rsidDel="00000000" w:rsidP="00000000" w:rsidRDefault="00000000" w:rsidRPr="00000000" w14:paraId="000005B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КриштальЄ.В., Ворнік Б.Р. Сексопатологія: підручник - Харькiв: ”Медицина”, 2014.-544</w:t>
      </w:r>
    </w:p>
    <w:p w:rsidR="00000000" w:rsidDel="00000000" w:rsidP="00000000" w:rsidRDefault="00000000" w:rsidRPr="00000000" w14:paraId="000005BC">
      <w:pPr>
        <w:ind w:left="567"/>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BD">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BE">
      <w:pPr>
        <w:numPr>
          <w:ilvl w:val="0"/>
          <w:numId w:val="1"/>
        </w:numPr>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Додаткова література:</w:t>
      </w:r>
    </w:p>
    <w:p w:rsidR="00000000" w:rsidDel="00000000" w:rsidP="00000000" w:rsidRDefault="00000000" w:rsidRPr="00000000" w14:paraId="000005BF">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C0">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1.</w:t>
        <w:tab/>
      </w:r>
      <w:r w:rsidDel="00000000" w:rsidR="00000000" w:rsidRPr="00000000">
        <w:rPr>
          <w:rFonts w:ascii="Times New Roman" w:cs="Times New Roman" w:eastAsia="Times New Roman" w:hAnsi="Times New Roman"/>
          <w:sz w:val="24"/>
          <w:szCs w:val="24"/>
          <w:highlight w:val="white"/>
          <w:rtl w:val="0"/>
        </w:rPr>
        <w:t xml:space="preserve">Урологія. Діючі протоколи надання медичної допомоги/МОЗ України. – 2011</w:t>
      </w:r>
    </w:p>
    <w:p w:rsidR="00000000" w:rsidDel="00000000" w:rsidP="00000000" w:rsidRDefault="00000000" w:rsidRPr="00000000" w14:paraId="000005C1">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2.Урологія. Сексопатологія. Клінічні протоколи надання медичної допомоги/МОЗ України, Київський МНІАЦ мед.стат.. – 2012</w:t>
      </w:r>
    </w:p>
    <w:p w:rsidR="00000000" w:rsidDel="00000000" w:rsidP="00000000" w:rsidRDefault="00000000" w:rsidRPr="00000000" w14:paraId="000005C2">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3.Урологія, дитяча урологія та сексопатологія/МОЗ України, Київський МНІАЦ мед.стат.. – 2011</w:t>
      </w:r>
    </w:p>
    <w:p w:rsidR="00000000" w:rsidDel="00000000" w:rsidP="00000000" w:rsidRDefault="00000000" w:rsidRPr="00000000" w14:paraId="000005C3">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4.Нормативи надання медичної допомоги дорослому населенню в умовах амбулаторно-поліклінічних закладів/МОЗ України, Київський МНІАЦ мед.стат. Ч. І. – 2012</w:t>
      </w:r>
    </w:p>
    <w:p w:rsidR="00000000" w:rsidDel="00000000" w:rsidP="00000000" w:rsidRDefault="00000000" w:rsidRPr="00000000" w14:paraId="000005C4">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5.Шуляк О. В. Урологія/О. В. Шуляк, С. О. Возіанов, О. Б. Банира. – 2012</w:t>
      </w:r>
    </w:p>
    <w:p w:rsidR="00000000" w:rsidDel="00000000" w:rsidP="00000000" w:rsidRDefault="00000000" w:rsidRPr="00000000" w14:paraId="000005C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br w:type="textWrapping"/>
        <w:t xml:space="preserve">6.Пасєчніков С. П. Урологія для сімейного лікаря/С. П. Пасєчніков, В. І. Зайцев. - 2013</w:t>
      </w:r>
    </w:p>
    <w:p w:rsidR="00000000" w:rsidDel="00000000" w:rsidP="00000000" w:rsidRDefault="00000000" w:rsidRPr="00000000" w14:paraId="000005C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7.Stenz A., Cowan NC, De Santis M, et al.; European Association of Urology. [Update of the Clinical Guidelines of the European Association of Urology of muscleinvasive and metastatic bladder carcinoma]. Actas Urol Esp 2010 Jan; 34(1): 51-62 [Article in Spanish]</w:t>
      </w:r>
    </w:p>
    <w:p w:rsidR="00000000" w:rsidDel="00000000" w:rsidP="00000000" w:rsidRDefault="00000000" w:rsidRPr="00000000" w14:paraId="000005C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Campbell Walsh Wein Urology, 12th Edition, 2019</w:t>
      </w:r>
    </w:p>
    <w:p w:rsidR="00000000" w:rsidDel="00000000" w:rsidP="00000000" w:rsidRDefault="00000000" w:rsidRPr="00000000" w14:paraId="000005C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w:t>
      </w:r>
      <w:r w:rsidDel="00000000" w:rsidR="00000000" w:rsidRPr="00000000">
        <w:rPr>
          <w:rFonts w:ascii="Times New Roman" w:cs="Times New Roman" w:eastAsia="Times New Roman" w:hAnsi="Times New Roman"/>
          <w:i w:val="1"/>
          <w:sz w:val="24"/>
          <w:szCs w:val="24"/>
          <w:rtl w:val="0"/>
        </w:rPr>
        <w:t xml:space="preserve">Горпинченко І. І., Імшенецька Л. П., Бойко М. І. та ін.</w:t>
      </w:r>
      <w:r w:rsidDel="00000000" w:rsidR="00000000" w:rsidRPr="00000000">
        <w:rPr>
          <w:rFonts w:ascii="Times New Roman" w:cs="Times New Roman" w:eastAsia="Times New Roman" w:hAnsi="Times New Roman"/>
          <w:sz w:val="24"/>
          <w:szCs w:val="24"/>
          <w:rtl w:val="0"/>
        </w:rPr>
        <w:t xml:space="preserve">Клінічна сексологія і андрологія / За ред. О. Ф. Возіанова, І. І. Горпинченко. — Київ: Здоров’я, 1996. — 536 </w:t>
      </w:r>
      <w:r w:rsidDel="00000000" w:rsidR="00000000" w:rsidRPr="00000000">
        <w:rPr>
          <w:rFonts w:ascii="Times New Roman" w:cs="Times New Roman" w:eastAsia="Times New Roman" w:hAnsi="Times New Roman"/>
          <w:i w:val="1"/>
          <w:sz w:val="24"/>
          <w:szCs w:val="24"/>
          <w:rtl w:val="0"/>
        </w:rPr>
        <w:t xml:space="preserve">TheESSMSyllabus</w:t>
      </w:r>
      <w:r w:rsidDel="00000000" w:rsidR="00000000" w:rsidRPr="00000000">
        <w:rPr>
          <w:rFonts w:ascii="Times New Roman" w:cs="Times New Roman" w:eastAsia="Times New Roman" w:hAnsi="Times New Roman"/>
          <w:sz w:val="24"/>
          <w:szCs w:val="24"/>
          <w:rtl w:val="0"/>
        </w:rPr>
        <w:t xml:space="preserve"> ofSexualMedicine. EuropeanSocietyfor SexualMedicinePorst H., Reisman Y.Amsterdam: “Medixpublishers”, 2012.-1223p.</w:t>
      </w:r>
    </w:p>
    <w:p w:rsidR="00000000" w:rsidDel="00000000" w:rsidP="00000000" w:rsidRDefault="00000000" w:rsidRPr="00000000" w14:paraId="000005C9">
      <w:pPr>
        <w:shd w:fill="ffffff" w:val="clear"/>
        <w:tabs>
          <w:tab w:val="left" w:leader="none" w:pos="365"/>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CA">
      <w:pPr>
        <w:shd w:fill="ffffff" w:val="clear"/>
        <w:tabs>
          <w:tab w:val="left" w:leader="none" w:pos="365"/>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3)  Інформаційні ресурси</w:t>
      </w:r>
      <w:r w:rsidDel="00000000" w:rsidR="00000000" w:rsidRPr="00000000">
        <w:rPr>
          <w:rtl w:val="0"/>
        </w:rPr>
      </w:r>
    </w:p>
    <w:p w:rsidR="00000000" w:rsidDel="00000000" w:rsidP="00000000" w:rsidRDefault="00000000" w:rsidRPr="00000000" w14:paraId="000005CB">
      <w:pPr>
        <w:widowControl w:val="0"/>
        <w:shd w:fill="ffffff" w:val="clear"/>
        <w:tabs>
          <w:tab w:val="left" w:leader="none" w:pos="365"/>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1.Сайт Вінницького національного медичного університету ім.. М.І. Пирогова </w:t>
      </w:r>
    </w:p>
    <w:p w:rsidR="00000000" w:rsidDel="00000000" w:rsidP="00000000" w:rsidRDefault="00000000" w:rsidRPr="00000000" w14:paraId="000005CC">
      <w:pPr>
        <w:widowControl w:val="0"/>
        <w:shd w:fill="ffffff" w:val="clear"/>
        <w:tabs>
          <w:tab w:val="left" w:leader="none" w:pos="365"/>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vnmu. edu.ua).</w:t>
      </w:r>
      <w:r w:rsidDel="00000000" w:rsidR="00000000" w:rsidRPr="00000000">
        <w:rPr>
          <w:rtl w:val="0"/>
        </w:rPr>
      </w:r>
    </w:p>
    <w:p w:rsidR="00000000" w:rsidDel="00000000" w:rsidP="00000000" w:rsidRDefault="00000000" w:rsidRPr="00000000" w14:paraId="000005CD">
      <w:pPr>
        <w:widowControl w:val="0"/>
        <w:shd w:fill="ffffff" w:val="clear"/>
        <w:tabs>
          <w:tab w:val="left" w:leader="none" w:pos="365"/>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2.сайт кафедри хірургії №1 (surgerygroup.at.ua), курсу урології (vnmu.edu.ua/department/department/2701), бібліотеки ( </w:t>
      </w:r>
      <w:r w:rsidDel="00000000" w:rsidR="00000000" w:rsidRPr="00000000">
        <w:rPr>
          <w:rFonts w:ascii="Times New Roman" w:cs="Times New Roman" w:eastAsia="Times New Roman" w:hAnsi="Times New Roman"/>
          <w:b w:val="1"/>
          <w:sz w:val="24"/>
          <w:szCs w:val="24"/>
          <w:rtl w:val="0"/>
        </w:rPr>
        <w:t xml:space="preserve">library.vnmu. edu.ua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5CE">
      <w:pPr>
        <w:widowControl w:val="0"/>
        <w:shd w:fill="ffffff" w:val="clear"/>
        <w:tabs>
          <w:tab w:val="left" w:leader="none" w:pos="365"/>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3.uroweb.org – сайт європейської асоціації урологів.</w:t>
      </w:r>
    </w:p>
    <w:p w:rsidR="00000000" w:rsidDel="00000000" w:rsidP="00000000" w:rsidRDefault="00000000" w:rsidRPr="00000000" w14:paraId="000005CF">
      <w:pPr>
        <w:widowControl w:val="0"/>
        <w:shd w:fill="ffffff" w:val="clear"/>
        <w:tabs>
          <w:tab w:val="left" w:leader="none" w:pos="365"/>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4.ukraine.uroweb.ru – український урологічний портал.</w:t>
      </w:r>
    </w:p>
    <w:p w:rsidR="00000000" w:rsidDel="00000000" w:rsidP="00000000" w:rsidRDefault="00000000" w:rsidRPr="00000000" w14:paraId="000005D0">
      <w:pPr>
        <w:widowControl w:val="0"/>
        <w:shd w:fill="ffffff" w:val="clear"/>
        <w:tabs>
          <w:tab w:val="left" w:leader="none" w:pos="365"/>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hyperlink r:id="rId10">
        <w:r w:rsidDel="00000000" w:rsidR="00000000" w:rsidRPr="00000000">
          <w:rPr>
            <w:rFonts w:ascii="Times New Roman" w:cs="Times New Roman" w:eastAsia="Times New Roman" w:hAnsi="Times New Roman"/>
            <w:color w:val="0000ff"/>
            <w:sz w:val="24"/>
            <w:szCs w:val="24"/>
            <w:u w:val="single"/>
            <w:rtl w:val="0"/>
          </w:rPr>
          <w:t xml:space="preserve">http://medstandart.net/byspec/75</w:t>
        </w:r>
      </w:hyperlink>
      <w:r w:rsidDel="00000000" w:rsidR="00000000" w:rsidRPr="00000000">
        <w:rPr>
          <w:rtl w:val="0"/>
        </w:rPr>
      </w:r>
    </w:p>
    <w:p w:rsidR="00000000" w:rsidDel="00000000" w:rsidP="00000000" w:rsidRDefault="00000000" w:rsidRPr="00000000" w14:paraId="000005D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6.Бібліотека Вінницького національного медичного університет ім. М.І. Пирогова:</w:t>
      </w:r>
    </w:p>
    <w:p w:rsidR="00000000" w:rsidDel="00000000" w:rsidP="00000000" w:rsidRDefault="00000000" w:rsidRPr="00000000" w14:paraId="000005D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http://library.vnmu.edu.ua</w:t>
      </w:r>
    </w:p>
    <w:p w:rsidR="00000000" w:rsidDel="00000000" w:rsidP="00000000" w:rsidRDefault="00000000" w:rsidRPr="00000000" w14:paraId="000005D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7.Центр тестування https://www.testcentr.org.ua/uk/</w:t>
      </w:r>
    </w:p>
    <w:p w:rsidR="00000000" w:rsidDel="00000000" w:rsidP="00000000" w:rsidRDefault="00000000" w:rsidRPr="00000000" w14:paraId="000005D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8.МОЗ України https://moz.gov.ua/</w:t>
      </w:r>
    </w:p>
    <w:p w:rsidR="00000000" w:rsidDel="00000000" w:rsidP="00000000" w:rsidRDefault="00000000" w:rsidRPr="00000000" w14:paraId="000005D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9.Центр громадського здоров’я МОЗ України https://phc.org.ua/kontrol-zakhvoryuvan</w:t>
      </w:r>
    </w:p>
    <w:p w:rsidR="00000000" w:rsidDel="00000000" w:rsidP="00000000" w:rsidRDefault="00000000" w:rsidRPr="00000000" w14:paraId="000005D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10.Всесвітня організація охорони здоровя https://www.who.int/ru/home#</w:t>
      </w:r>
    </w:p>
    <w:p w:rsidR="00000000" w:rsidDel="00000000" w:rsidP="00000000" w:rsidRDefault="00000000" w:rsidRPr="00000000" w14:paraId="000005D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5D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0"/>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decimal"/>
      <w:lvlText w:val="%1."/>
      <w:lvlJc w:val="left"/>
      <w:pPr>
        <w:ind w:left="677"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0"/>
      <w:numFmt w:val="decimal"/>
      <w:lvlText w:val="%1."/>
      <w:lvlJc w:val="left"/>
      <w:pPr>
        <w:ind w:left="0" w:firstLine="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0" w:firstLine="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1969" w:hanging="360"/>
      </w:pPr>
      <w:rPr>
        <w:rFonts w:ascii="Noto Sans Symbols" w:cs="Noto Sans Symbols" w:eastAsia="Noto Sans Symbols" w:hAnsi="Noto Sans Symbols"/>
        <w:vertAlign w:val="baseline"/>
      </w:rPr>
    </w:lvl>
    <w:lvl w:ilvl="1">
      <w:start w:val="1"/>
      <w:numFmt w:val="bullet"/>
      <w:lvlText w:val="o"/>
      <w:lvlJc w:val="left"/>
      <w:pPr>
        <w:ind w:left="1980" w:hanging="360"/>
      </w:pPr>
      <w:rPr>
        <w:rFonts w:ascii="Courier New" w:cs="Courier New" w:eastAsia="Courier New" w:hAnsi="Courier New"/>
        <w:vertAlign w:val="baseline"/>
      </w:rPr>
    </w:lvl>
    <w:lvl w:ilvl="2">
      <w:start w:val="1"/>
      <w:numFmt w:val="bullet"/>
      <w:lvlText w:val="▪"/>
      <w:lvlJc w:val="left"/>
      <w:pPr>
        <w:ind w:left="2700" w:hanging="360"/>
      </w:pPr>
      <w:rPr>
        <w:rFonts w:ascii="Noto Sans Symbols" w:cs="Noto Sans Symbols" w:eastAsia="Noto Sans Symbols" w:hAnsi="Noto Sans Symbols"/>
        <w:vertAlign w:val="baseline"/>
      </w:rPr>
    </w:lvl>
    <w:lvl w:ilvl="3">
      <w:start w:val="1"/>
      <w:numFmt w:val="bullet"/>
      <w:lvlText w:val="●"/>
      <w:lvlJc w:val="left"/>
      <w:pPr>
        <w:ind w:left="3420" w:hanging="360"/>
      </w:pPr>
      <w:rPr>
        <w:rFonts w:ascii="Noto Sans Symbols" w:cs="Noto Sans Symbols" w:eastAsia="Noto Sans Symbols" w:hAnsi="Noto Sans Symbols"/>
        <w:vertAlign w:val="baseline"/>
      </w:rPr>
    </w:lvl>
    <w:lvl w:ilvl="4">
      <w:start w:val="1"/>
      <w:numFmt w:val="bullet"/>
      <w:lvlText w:val="o"/>
      <w:lvlJc w:val="left"/>
      <w:pPr>
        <w:ind w:left="4140" w:hanging="360"/>
      </w:pPr>
      <w:rPr>
        <w:rFonts w:ascii="Courier New" w:cs="Courier New" w:eastAsia="Courier New" w:hAnsi="Courier New"/>
        <w:vertAlign w:val="baseline"/>
      </w:rPr>
    </w:lvl>
    <w:lvl w:ilvl="5">
      <w:start w:val="1"/>
      <w:numFmt w:val="bullet"/>
      <w:lvlText w:val="▪"/>
      <w:lvlJc w:val="left"/>
      <w:pPr>
        <w:ind w:left="4860" w:hanging="360"/>
      </w:pPr>
      <w:rPr>
        <w:rFonts w:ascii="Noto Sans Symbols" w:cs="Noto Sans Symbols" w:eastAsia="Noto Sans Symbols" w:hAnsi="Noto Sans Symbols"/>
        <w:vertAlign w:val="baseline"/>
      </w:rPr>
    </w:lvl>
    <w:lvl w:ilvl="6">
      <w:start w:val="1"/>
      <w:numFmt w:val="bullet"/>
      <w:lvlText w:val="●"/>
      <w:lvlJc w:val="left"/>
      <w:pPr>
        <w:ind w:left="5580" w:hanging="360"/>
      </w:pPr>
      <w:rPr>
        <w:rFonts w:ascii="Noto Sans Symbols" w:cs="Noto Sans Symbols" w:eastAsia="Noto Sans Symbols" w:hAnsi="Noto Sans Symbols"/>
        <w:vertAlign w:val="baseline"/>
      </w:rPr>
    </w:lvl>
    <w:lvl w:ilvl="7">
      <w:start w:val="1"/>
      <w:numFmt w:val="bullet"/>
      <w:lvlText w:val="o"/>
      <w:lvlJc w:val="left"/>
      <w:pPr>
        <w:ind w:left="6300" w:hanging="360"/>
      </w:pPr>
      <w:rPr>
        <w:rFonts w:ascii="Courier New" w:cs="Courier New" w:eastAsia="Courier New" w:hAnsi="Courier New"/>
        <w:vertAlign w:val="baseline"/>
      </w:rPr>
    </w:lvl>
    <w:lvl w:ilvl="8">
      <w:start w:val="1"/>
      <w:numFmt w:val="bullet"/>
      <w:lvlText w:val="▪"/>
      <w:lvlJc w:val="left"/>
      <w:pPr>
        <w:ind w:left="702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354" w:hanging="360"/>
      </w:pPr>
      <w:rPr>
        <w:rFonts w:ascii="Times New Roman" w:cs="Times New Roman" w:eastAsia="Times New Roman" w:hAnsi="Times New Roman"/>
        <w:vertAlign w:val="baseline"/>
      </w:rPr>
    </w:lvl>
    <w:lvl w:ilvl="1">
      <w:start w:val="1"/>
      <w:numFmt w:val="bullet"/>
      <w:lvlText w:val="o"/>
      <w:lvlJc w:val="left"/>
      <w:pPr>
        <w:ind w:left="1074" w:hanging="360"/>
      </w:pPr>
      <w:rPr>
        <w:rFonts w:ascii="Courier New" w:cs="Courier New" w:eastAsia="Courier New" w:hAnsi="Courier New"/>
        <w:vertAlign w:val="baseline"/>
      </w:rPr>
    </w:lvl>
    <w:lvl w:ilvl="2">
      <w:start w:val="1"/>
      <w:numFmt w:val="bullet"/>
      <w:lvlText w:val="▪"/>
      <w:lvlJc w:val="left"/>
      <w:pPr>
        <w:ind w:left="1794" w:hanging="360"/>
      </w:pPr>
      <w:rPr>
        <w:rFonts w:ascii="Noto Sans Symbols" w:cs="Noto Sans Symbols" w:eastAsia="Noto Sans Symbols" w:hAnsi="Noto Sans Symbols"/>
        <w:vertAlign w:val="baseline"/>
      </w:rPr>
    </w:lvl>
    <w:lvl w:ilvl="3">
      <w:start w:val="1"/>
      <w:numFmt w:val="bullet"/>
      <w:lvlText w:val="●"/>
      <w:lvlJc w:val="left"/>
      <w:pPr>
        <w:ind w:left="2514" w:hanging="360"/>
      </w:pPr>
      <w:rPr>
        <w:rFonts w:ascii="Noto Sans Symbols" w:cs="Noto Sans Symbols" w:eastAsia="Noto Sans Symbols" w:hAnsi="Noto Sans Symbols"/>
        <w:vertAlign w:val="baseline"/>
      </w:rPr>
    </w:lvl>
    <w:lvl w:ilvl="4">
      <w:start w:val="1"/>
      <w:numFmt w:val="bullet"/>
      <w:lvlText w:val="o"/>
      <w:lvlJc w:val="left"/>
      <w:pPr>
        <w:ind w:left="3234" w:hanging="360"/>
      </w:pPr>
      <w:rPr>
        <w:rFonts w:ascii="Courier New" w:cs="Courier New" w:eastAsia="Courier New" w:hAnsi="Courier New"/>
        <w:vertAlign w:val="baseline"/>
      </w:rPr>
    </w:lvl>
    <w:lvl w:ilvl="5">
      <w:start w:val="1"/>
      <w:numFmt w:val="bullet"/>
      <w:lvlText w:val="▪"/>
      <w:lvlJc w:val="left"/>
      <w:pPr>
        <w:ind w:left="3954" w:hanging="360"/>
      </w:pPr>
      <w:rPr>
        <w:rFonts w:ascii="Noto Sans Symbols" w:cs="Noto Sans Symbols" w:eastAsia="Noto Sans Symbols" w:hAnsi="Noto Sans Symbols"/>
        <w:vertAlign w:val="baseline"/>
      </w:rPr>
    </w:lvl>
    <w:lvl w:ilvl="6">
      <w:start w:val="1"/>
      <w:numFmt w:val="bullet"/>
      <w:lvlText w:val="●"/>
      <w:lvlJc w:val="left"/>
      <w:pPr>
        <w:ind w:left="4674" w:hanging="360"/>
      </w:pPr>
      <w:rPr>
        <w:rFonts w:ascii="Noto Sans Symbols" w:cs="Noto Sans Symbols" w:eastAsia="Noto Sans Symbols" w:hAnsi="Noto Sans Symbols"/>
        <w:vertAlign w:val="baseline"/>
      </w:rPr>
    </w:lvl>
    <w:lvl w:ilvl="7">
      <w:start w:val="1"/>
      <w:numFmt w:val="bullet"/>
      <w:lvlText w:val="o"/>
      <w:lvlJc w:val="left"/>
      <w:pPr>
        <w:ind w:left="5394" w:hanging="360"/>
      </w:pPr>
      <w:rPr>
        <w:rFonts w:ascii="Courier New" w:cs="Courier New" w:eastAsia="Courier New" w:hAnsi="Courier New"/>
        <w:vertAlign w:val="baseline"/>
      </w:rPr>
    </w:lvl>
    <w:lvl w:ilvl="8">
      <w:start w:val="1"/>
      <w:numFmt w:val="bullet"/>
      <w:lvlText w:val="▪"/>
      <w:lvlJc w:val="left"/>
      <w:pPr>
        <w:ind w:left="6114" w:hanging="360"/>
      </w:pPr>
      <w:rPr>
        <w:rFonts w:ascii="Noto Sans Symbols" w:cs="Noto Sans Symbols" w:eastAsia="Noto Sans Symbols" w:hAnsi="Noto Sans Symbols"/>
        <w:vertAlign w:val="baseline"/>
      </w:rPr>
    </w:lvl>
  </w:abstractNum>
  <w:abstractNum w:abstractNumId="8">
    <w:lvl w:ilvl="0">
      <w:start w:val="1"/>
      <w:numFmt w:val="decimal"/>
      <w:lvlText w:val="%1."/>
      <w:lvlJc w:val="left"/>
      <w:pPr>
        <w:ind w:left="643" w:hanging="360"/>
      </w:pPr>
      <w:rPr>
        <w:vertAlign w:val="baseline"/>
      </w:rPr>
    </w:lvl>
    <w:lvl w:ilvl="1">
      <w:start w:val="1"/>
      <w:numFmt w:val="lowerLetter"/>
      <w:lvlText w:val="%2."/>
      <w:lvlJc w:val="left"/>
      <w:pPr>
        <w:ind w:left="1363" w:hanging="359.9999999999999"/>
      </w:pPr>
      <w:rPr>
        <w:vertAlign w:val="baseline"/>
      </w:rPr>
    </w:lvl>
    <w:lvl w:ilvl="2">
      <w:start w:val="1"/>
      <w:numFmt w:val="lowerRoman"/>
      <w:lvlText w:val="%3."/>
      <w:lvlJc w:val="right"/>
      <w:pPr>
        <w:ind w:left="2083" w:hanging="180"/>
      </w:pPr>
      <w:rPr>
        <w:vertAlign w:val="baseline"/>
      </w:rPr>
    </w:lvl>
    <w:lvl w:ilvl="3">
      <w:start w:val="1"/>
      <w:numFmt w:val="decimal"/>
      <w:lvlText w:val="%4."/>
      <w:lvlJc w:val="left"/>
      <w:pPr>
        <w:ind w:left="2803" w:hanging="360"/>
      </w:pPr>
      <w:rPr>
        <w:vertAlign w:val="baseline"/>
      </w:rPr>
    </w:lvl>
    <w:lvl w:ilvl="4">
      <w:start w:val="1"/>
      <w:numFmt w:val="lowerLetter"/>
      <w:lvlText w:val="%5."/>
      <w:lvlJc w:val="left"/>
      <w:pPr>
        <w:ind w:left="3523" w:hanging="360"/>
      </w:pPr>
      <w:rPr>
        <w:vertAlign w:val="baseline"/>
      </w:rPr>
    </w:lvl>
    <w:lvl w:ilvl="5">
      <w:start w:val="1"/>
      <w:numFmt w:val="lowerRoman"/>
      <w:lvlText w:val="%6."/>
      <w:lvlJc w:val="right"/>
      <w:pPr>
        <w:ind w:left="4243" w:hanging="180"/>
      </w:pPr>
      <w:rPr>
        <w:vertAlign w:val="baseline"/>
      </w:rPr>
    </w:lvl>
    <w:lvl w:ilvl="6">
      <w:start w:val="1"/>
      <w:numFmt w:val="decimal"/>
      <w:lvlText w:val="%7."/>
      <w:lvlJc w:val="left"/>
      <w:pPr>
        <w:ind w:left="4963" w:hanging="360"/>
      </w:pPr>
      <w:rPr>
        <w:vertAlign w:val="baseline"/>
      </w:rPr>
    </w:lvl>
    <w:lvl w:ilvl="7">
      <w:start w:val="1"/>
      <w:numFmt w:val="lowerLetter"/>
      <w:lvlText w:val="%8."/>
      <w:lvlJc w:val="left"/>
      <w:pPr>
        <w:ind w:left="5683" w:hanging="360"/>
      </w:pPr>
      <w:rPr>
        <w:vertAlign w:val="baseline"/>
      </w:rPr>
    </w:lvl>
    <w:lvl w:ilvl="8">
      <w:start w:val="1"/>
      <w:numFmt w:val="lowerRoman"/>
      <w:lvlText w:val="%9."/>
      <w:lvlJc w:val="right"/>
      <w:pPr>
        <w:ind w:left="6403" w:hanging="180"/>
      </w:pPr>
      <w:rPr>
        <w:vertAlign w:val="baseline"/>
      </w:rPr>
    </w:lvl>
  </w:abstractNum>
  <w:abstractNum w:abstractNumId="9">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uk-U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Обычный">
    <w:name w:val="Обычный"/>
    <w:next w:val="Обычный"/>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ru-RU" w:val="ru-RU"/>
    </w:rPr>
  </w:style>
  <w:style w:type="paragraph" w:styleId="Заголовок2">
    <w:name w:val="Заголовок 2"/>
    <w:basedOn w:val="Обычный"/>
    <w:next w:val="Обычный"/>
    <w:autoRedefine w:val="0"/>
    <w:hidden w:val="0"/>
    <w:qFormat w:val="0"/>
    <w:pPr>
      <w:keepNext w:val="1"/>
      <w:suppressAutoHyphens w:val="1"/>
      <w:spacing w:after="60" w:before="240" w:line="240" w:lineRule="auto"/>
      <w:ind w:leftChars="-1" w:rightChars="0" w:firstLineChars="-1"/>
      <w:textDirection w:val="btLr"/>
      <w:textAlignment w:val="top"/>
      <w:outlineLvl w:val="1"/>
    </w:pPr>
    <w:rPr>
      <w:rFonts w:ascii="Arial" w:cs="Times New Roman" w:eastAsia="Times New Roman" w:hAnsi="Arial"/>
      <w:b w:val="1"/>
      <w:bCs w:val="1"/>
      <w:i w:val="1"/>
      <w:iCs w:val="1"/>
      <w:w w:val="100"/>
      <w:position w:val="-1"/>
      <w:sz w:val="28"/>
      <w:szCs w:val="28"/>
      <w:effect w:val="none"/>
      <w:vertAlign w:val="baseline"/>
      <w:cs w:val="0"/>
      <w:em w:val="none"/>
      <w:lang w:bidi="ar-SA" w:eastAsia="ru-RU" w:val="ru-RU"/>
    </w:rPr>
  </w:style>
  <w:style w:type="paragraph" w:styleId="Заголовок3">
    <w:name w:val="Заголовок 3"/>
    <w:basedOn w:val="Обычный"/>
    <w:next w:val="Обычный"/>
    <w:autoRedefine w:val="0"/>
    <w:hidden w:val="0"/>
    <w:qFormat w:val="1"/>
    <w:pPr>
      <w:keepNext w:val="1"/>
      <w:keepLines w:val="1"/>
      <w:suppressAutoHyphens w:val="1"/>
      <w:spacing w:after="0" w:before="200" w:line="276" w:lineRule="auto"/>
      <w:ind w:leftChars="-1" w:rightChars="0" w:firstLineChars="-1"/>
      <w:textDirection w:val="btLr"/>
      <w:textAlignment w:val="top"/>
      <w:outlineLvl w:val="2"/>
    </w:pPr>
    <w:rPr>
      <w:rFonts w:ascii="Cambria" w:cs="Times New Roman" w:eastAsia="Times New Roman" w:hAnsi="Cambria"/>
      <w:b w:val="1"/>
      <w:bCs w:val="1"/>
      <w:color w:val="4f81bd"/>
      <w:w w:val="100"/>
      <w:position w:val="-1"/>
      <w:sz w:val="22"/>
      <w:szCs w:val="22"/>
      <w:effect w:val="none"/>
      <w:vertAlign w:val="baseline"/>
      <w:cs w:val="0"/>
      <w:em w:val="none"/>
      <w:lang w:bidi="ar-SA" w:eastAsia="ru-RU" w:val="ru-RU"/>
    </w:rPr>
  </w:style>
  <w:style w:type="paragraph" w:styleId="Заголовок4">
    <w:name w:val="Заголовок 4"/>
    <w:basedOn w:val="Обычный"/>
    <w:next w:val="Обычный"/>
    <w:autoRedefine w:val="0"/>
    <w:hidden w:val="0"/>
    <w:qFormat w:val="1"/>
    <w:pPr>
      <w:keepNext w:val="1"/>
      <w:keepLines w:val="1"/>
      <w:suppressAutoHyphens w:val="1"/>
      <w:spacing w:after="0" w:before="200" w:line="276" w:lineRule="auto"/>
      <w:ind w:leftChars="-1" w:rightChars="0" w:firstLineChars="-1"/>
      <w:textDirection w:val="btLr"/>
      <w:textAlignment w:val="top"/>
      <w:outlineLvl w:val="3"/>
    </w:pPr>
    <w:rPr>
      <w:rFonts w:ascii="Cambria" w:cs="Times New Roman" w:eastAsia="Times New Roman" w:hAnsi="Cambria"/>
      <w:b w:val="1"/>
      <w:bCs w:val="1"/>
      <w:i w:val="1"/>
      <w:iCs w:val="1"/>
      <w:color w:val="4f81bd"/>
      <w:w w:val="100"/>
      <w:position w:val="-1"/>
      <w:sz w:val="22"/>
      <w:szCs w:val="22"/>
      <w:effect w:val="none"/>
      <w:vertAlign w:val="baseline"/>
      <w:cs w:val="0"/>
      <w:em w:val="none"/>
      <w:lang w:bidi="ar-SA" w:eastAsia="ru-RU" w:val="ru-RU"/>
    </w:rPr>
  </w:style>
  <w:style w:type="character" w:styleId="Основнойшрифтабзаца">
    <w:name w:val="Основной шрифт абзаца"/>
    <w:next w:val="Основнойшрифтабзаца"/>
    <w:autoRedefine w:val="0"/>
    <w:hidden w:val="0"/>
    <w:qFormat w:val="1"/>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1"/>
    <w:pPr>
      <w:suppressAutoHyphens w:val="1"/>
      <w:spacing w:line="1" w:lineRule="atLeast"/>
      <w:ind w:leftChars="-1" w:rightChars="0" w:firstLineChars="-1"/>
      <w:textDirection w:val="btLr"/>
      <w:textAlignment w:val="top"/>
      <w:outlineLvl w:val="0"/>
    </w:pPr>
  </w:style>
  <w:style w:type="character" w:styleId="Заголовок2Знак">
    <w:name w:val="Заголовок 2 Знак"/>
    <w:basedOn w:val="Основнойшрифтабзаца"/>
    <w:next w:val="Заголовок2Знак"/>
    <w:autoRedefine w:val="0"/>
    <w:hidden w:val="0"/>
    <w:qFormat w:val="0"/>
    <w:rPr>
      <w:rFonts w:ascii="Arial" w:cs="Times New Roman" w:eastAsia="Times New Roman" w:hAnsi="Arial"/>
      <w:b w:val="1"/>
      <w:bCs w:val="1"/>
      <w:i w:val="1"/>
      <w:iCs w:val="1"/>
      <w:w w:val="100"/>
      <w:position w:val="-1"/>
      <w:sz w:val="28"/>
      <w:szCs w:val="28"/>
      <w:effect w:val="none"/>
      <w:vertAlign w:val="baseline"/>
      <w:cs w:val="0"/>
      <w:em w:val="none"/>
      <w:lang/>
    </w:rPr>
  </w:style>
  <w:style w:type="paragraph" w:styleId="Основнойтекст">
    <w:name w:val="Основной текст"/>
    <w:basedOn w:val="Обычный"/>
    <w:next w:val="Основнойтекст"/>
    <w:autoRedefine w:val="0"/>
    <w:hidden w:val="0"/>
    <w:qFormat w:val="0"/>
    <w:pPr>
      <w:suppressAutoHyphens w:val="1"/>
      <w:spacing w:after="120" w:line="240" w:lineRule="auto"/>
      <w:ind w:leftChars="-1" w:rightChars="0" w:firstLineChars="-1"/>
      <w:textDirection w:val="btLr"/>
      <w:textAlignment w:val="top"/>
      <w:outlineLvl w:val="0"/>
    </w:pPr>
    <w:rPr>
      <w:rFonts w:ascii="Times New Roman" w:cs="Times New Roman" w:eastAsia="Times New Roman" w:hAnsi="Times New Roman"/>
      <w:w w:val="100"/>
      <w:position w:val="-1"/>
      <w:sz w:val="28"/>
      <w:szCs w:val="24"/>
      <w:effect w:val="none"/>
      <w:vertAlign w:val="baseline"/>
      <w:cs w:val="0"/>
      <w:em w:val="none"/>
      <w:lang w:bidi="ar-SA" w:eastAsia="ru-RU" w:val="ru-RU"/>
    </w:rPr>
  </w:style>
  <w:style w:type="character" w:styleId="ОсновнойтекстЗнак">
    <w:name w:val="Основной текст Знак"/>
    <w:basedOn w:val="Основнойшрифтабзаца"/>
    <w:next w:val="ОсновнойтекстЗнак"/>
    <w:autoRedefine w:val="0"/>
    <w:hidden w:val="0"/>
    <w:qFormat w:val="0"/>
    <w:rPr>
      <w:rFonts w:ascii="Times New Roman" w:cs="Times New Roman" w:eastAsia="Times New Roman" w:hAnsi="Times New Roman"/>
      <w:w w:val="100"/>
      <w:position w:val="-1"/>
      <w:sz w:val="28"/>
      <w:szCs w:val="24"/>
      <w:effect w:val="none"/>
      <w:vertAlign w:val="baseline"/>
      <w:cs w:val="0"/>
      <w:em w:val="none"/>
      <w:lang/>
    </w:rPr>
  </w:style>
  <w:style w:type="paragraph" w:styleId="Абзацсписка">
    <w:name w:val="Абзац списка"/>
    <w:basedOn w:val="Обычный"/>
    <w:next w:val="Абзацсписка"/>
    <w:autoRedefine w:val="0"/>
    <w:hidden w:val="0"/>
    <w:qFormat w:val="0"/>
    <w:pPr>
      <w:suppressAutoHyphens w:val="1"/>
      <w:spacing w:after="0" w:line="240" w:lineRule="auto"/>
      <w:ind w:left="720" w:leftChars="-1" w:rightChars="0" w:firstLineChars="-1"/>
      <w:contextualSpacing w:val="1"/>
      <w:textDirection w:val="btLr"/>
      <w:textAlignment w:val="top"/>
      <w:outlineLvl w:val="0"/>
    </w:pPr>
    <w:rPr>
      <w:rFonts w:ascii="Times New Roman" w:cs="Times New Roman" w:eastAsia="Times New Roman" w:hAnsi="Times New Roman"/>
      <w:w w:val="100"/>
      <w:position w:val="-1"/>
      <w:sz w:val="20"/>
      <w:szCs w:val="20"/>
      <w:effect w:val="none"/>
      <w:vertAlign w:val="baseline"/>
      <w:cs w:val="0"/>
      <w:em w:val="none"/>
      <w:lang w:bidi="ar-SA" w:eastAsia="ru-RU" w:val="uk-UA"/>
    </w:rPr>
  </w:style>
  <w:style w:type="character" w:styleId="Заголовок3Знак">
    <w:name w:val="Заголовок 3 Знак"/>
    <w:basedOn w:val="Основнойшрифтабзаца"/>
    <w:next w:val="Заголовок3Знак"/>
    <w:autoRedefine w:val="0"/>
    <w:hidden w:val="0"/>
    <w:qFormat w:val="0"/>
    <w:rPr>
      <w:rFonts w:ascii="Cambria" w:cs="Times New Roman" w:eastAsia="Times New Roman" w:hAnsi="Cambria"/>
      <w:b w:val="1"/>
      <w:bCs w:val="1"/>
      <w:color w:val="4f81bd"/>
      <w:w w:val="100"/>
      <w:position w:val="-1"/>
      <w:effect w:val="none"/>
      <w:vertAlign w:val="baseline"/>
      <w:cs w:val="0"/>
      <w:em w:val="none"/>
      <w:lang/>
    </w:rPr>
  </w:style>
  <w:style w:type="paragraph" w:styleId="Основнойтекстсотступом">
    <w:name w:val="Основной текст с отступом"/>
    <w:basedOn w:val="Обычный"/>
    <w:next w:val="Основнойтекстсотступом"/>
    <w:autoRedefine w:val="0"/>
    <w:hidden w:val="0"/>
    <w:qFormat w:val="1"/>
    <w:pPr>
      <w:suppressAutoHyphens w:val="1"/>
      <w:spacing w:after="120" w:line="240" w:lineRule="auto"/>
      <w:ind w:left="283" w:leftChars="-1" w:rightChars="0" w:firstLineChars="-1"/>
      <w:textDirection w:val="btLr"/>
      <w:textAlignment w:val="top"/>
      <w:outlineLvl w:val="0"/>
    </w:pPr>
    <w:rPr>
      <w:rFonts w:ascii="Times New Roman" w:cs="Times New Roman" w:eastAsia="Times New Roman" w:hAnsi="Times New Roman"/>
      <w:w w:val="100"/>
      <w:position w:val="-1"/>
      <w:sz w:val="28"/>
      <w:szCs w:val="24"/>
      <w:effect w:val="none"/>
      <w:vertAlign w:val="baseline"/>
      <w:cs w:val="0"/>
      <w:em w:val="none"/>
      <w:lang w:bidi="ar-SA" w:eastAsia="ru-RU" w:val="ru-RU"/>
    </w:rPr>
  </w:style>
  <w:style w:type="character" w:styleId="ОсновнойтекстсотступомЗнак">
    <w:name w:val="Основной текст с отступом Знак"/>
    <w:basedOn w:val="Основнойшрифтабзаца"/>
    <w:next w:val="ОсновнойтекстсотступомЗнак"/>
    <w:autoRedefine w:val="0"/>
    <w:hidden w:val="0"/>
    <w:qFormat w:val="0"/>
    <w:rPr>
      <w:rFonts w:ascii="Times New Roman" w:cs="Times New Roman" w:eastAsia="Times New Roman" w:hAnsi="Times New Roman"/>
      <w:w w:val="100"/>
      <w:position w:val="-1"/>
      <w:sz w:val="28"/>
      <w:szCs w:val="24"/>
      <w:effect w:val="none"/>
      <w:vertAlign w:val="baseline"/>
      <w:cs w:val="0"/>
      <w:em w:val="none"/>
      <w:lang/>
    </w:rPr>
  </w:style>
  <w:style w:type="paragraph" w:styleId="style2">
    <w:name w:val="style2"/>
    <w:basedOn w:val="Обычный"/>
    <w:next w:val="style2"/>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ru-RU" w:val="ru-RU"/>
    </w:rPr>
  </w:style>
  <w:style w:type="character" w:styleId="fontstyle17">
    <w:name w:val="fontstyle17"/>
    <w:next w:val="fontstyle17"/>
    <w:autoRedefine w:val="0"/>
    <w:hidden w:val="0"/>
    <w:qFormat w:val="0"/>
    <w:rPr>
      <w:w w:val="100"/>
      <w:position w:val="-1"/>
      <w:effect w:val="none"/>
      <w:vertAlign w:val="baseline"/>
      <w:cs w:val="0"/>
      <w:em w:val="none"/>
      <w:lang/>
    </w:rPr>
  </w:style>
  <w:style w:type="paragraph" w:styleId="style10">
    <w:name w:val="style10"/>
    <w:basedOn w:val="Обычный"/>
    <w:next w:val="style10"/>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ru-RU" w:val="ru-RU"/>
    </w:rPr>
  </w:style>
  <w:style w:type="paragraph" w:styleId="style9">
    <w:name w:val="style9"/>
    <w:basedOn w:val="Обычный"/>
    <w:next w:val="style9"/>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ru-RU" w:val="ru-RU"/>
    </w:rPr>
  </w:style>
  <w:style w:type="table" w:styleId="Сеткатаблицы">
    <w:name w:val="Сетка таблицы"/>
    <w:basedOn w:val="Обычнаятаблица"/>
    <w:next w:val="Сеткатаблицы"/>
    <w:autoRedefine w:val="0"/>
    <w:hidden w:val="0"/>
    <w:qFormat w:val="0"/>
    <w:pPr>
      <w:suppressAutoHyphens w:val="1"/>
      <w:spacing w:after="0" w:line="240" w:lineRule="auto"/>
      <w:ind w:leftChars="-1" w:rightChars="0" w:firstLineChars="-1"/>
      <w:textDirection w:val="btLr"/>
      <w:textAlignment w:val="top"/>
      <w:outlineLvl w:val="0"/>
    </w:pPr>
    <w:rPr>
      <w:rFonts w:ascii="Times New Roman" w:cs="Times New Roman" w:eastAsia="Times New Roman" w:hAnsi="Times New Roman"/>
      <w:w w:val="100"/>
      <w:position w:val="-1"/>
      <w:sz w:val="20"/>
      <w:szCs w:val="20"/>
      <w:effect w:val="none"/>
      <w:vertAlign w:val="baseline"/>
      <w:cs w:val="0"/>
      <w:em w:val="none"/>
      <w:lang w:eastAsia="uk-UA" w:val="uk-UA"/>
    </w:rPr>
    <w:tblPr>
      <w:tblStyle w:val="Сеткатаблицы"/>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Список">
    <w:name w:val="Список"/>
    <w:basedOn w:val="Обычный"/>
    <w:next w:val="Список"/>
    <w:autoRedefine w:val="0"/>
    <w:hidden w:val="0"/>
    <w:qFormat w:val="0"/>
    <w:pPr>
      <w:widowControl w:val="0"/>
      <w:suppressAutoHyphens w:val="1"/>
      <w:autoSpaceDE w:val="0"/>
      <w:autoSpaceDN w:val="0"/>
      <w:spacing w:after="0" w:line="240" w:lineRule="auto"/>
      <w:ind w:left="283" w:leftChars="-1" w:rightChars="0" w:hanging="283" w:firstLineChars="-1"/>
      <w:textDirection w:val="btLr"/>
      <w:textAlignment w:val="top"/>
      <w:outlineLvl w:val="0"/>
    </w:pPr>
    <w:rPr>
      <w:rFonts w:ascii="Times New Roman" w:cs="Times New Roman" w:eastAsia="Times New Roman" w:hAnsi="Times New Roman"/>
      <w:w w:val="100"/>
      <w:position w:val="-1"/>
      <w:sz w:val="20"/>
      <w:szCs w:val="20"/>
      <w:effect w:val="none"/>
      <w:vertAlign w:val="baseline"/>
      <w:cs w:val="0"/>
      <w:em w:val="none"/>
      <w:lang w:bidi="ar-SA" w:eastAsia="ru-RU" w:val="ru-RU"/>
    </w:rPr>
  </w:style>
  <w:style w:type="character" w:styleId="Заголовок4Знак">
    <w:name w:val="Заголовок 4 Знак"/>
    <w:basedOn w:val="Основнойшрифтабзаца"/>
    <w:next w:val="Заголовок4Знак"/>
    <w:autoRedefine w:val="0"/>
    <w:hidden w:val="0"/>
    <w:qFormat w:val="0"/>
    <w:rPr>
      <w:rFonts w:ascii="Cambria" w:cs="Times New Roman" w:eastAsia="Times New Roman" w:hAnsi="Cambria"/>
      <w:b w:val="1"/>
      <w:bCs w:val="1"/>
      <w:i w:val="1"/>
      <w:iCs w:val="1"/>
      <w:color w:val="4f81bd"/>
      <w:w w:val="100"/>
      <w:position w:val="-1"/>
      <w:effect w:val="none"/>
      <w:vertAlign w:val="baseline"/>
      <w:cs w:val="0"/>
      <w:em w:val="none"/>
      <w:lang/>
    </w:rPr>
  </w:style>
  <w:style w:type="character" w:styleId="Гиперссылка">
    <w:name w:val="Гиперссылка"/>
    <w:next w:val="Гиперссылка"/>
    <w:autoRedefine w:val="0"/>
    <w:hidden w:val="0"/>
    <w:qFormat w:val="0"/>
    <w:rPr>
      <w:rFonts w:ascii="Times New Roman" w:cs="Times New Roman" w:eastAsia="Times New Roman" w:hAnsi="Times New Roman"/>
      <w:color w:val="0000ff"/>
      <w:w w:val="100"/>
      <w:position w:val="-1"/>
      <w:u w:val="single"/>
      <w:effect w:val="none"/>
      <w:vertAlign w:val="baseline"/>
      <w:cs w:val="0"/>
      <w:em w:val="none"/>
      <w:lang/>
    </w:rPr>
  </w:style>
  <w:style w:type="character" w:styleId="apple-style-span">
    <w:name w:val="apple-style-span"/>
    <w:next w:val="apple-style-span"/>
    <w:autoRedefine w:val="0"/>
    <w:hidden w:val="0"/>
    <w:qFormat w:val="0"/>
    <w:rPr>
      <w:rFonts w:ascii="Times New Roman" w:cs="Times New Roman" w:eastAsia="Times New Roman" w:hAnsi="Times New Roman"/>
      <w:w w:val="100"/>
      <w:position w:val="-1"/>
      <w:effect w:val="none"/>
      <w:vertAlign w:val="baseline"/>
      <w:cs w:val="0"/>
      <w:em w:val="none"/>
      <w:lang/>
    </w:rPr>
  </w:style>
  <w:style w:type="paragraph" w:styleId="Безинтервала">
    <w:name w:val="Без интервала"/>
    <w:next w:val="Безинтервала"/>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ru-RU" w:val="ru-RU"/>
    </w:rPr>
  </w:style>
  <w:style w:type="paragraph" w:styleId="Основнойтекстсотступом3">
    <w:name w:val="Основной текст с отступом 3"/>
    <w:basedOn w:val="Обычный"/>
    <w:next w:val="Основнойтекстсотступом3"/>
    <w:autoRedefine w:val="0"/>
    <w:hidden w:val="0"/>
    <w:qFormat w:val="1"/>
    <w:pPr>
      <w:suppressAutoHyphens w:val="1"/>
      <w:spacing w:after="120" w:line="276" w:lineRule="auto"/>
      <w:ind w:left="283" w:leftChars="-1" w:rightChars="0" w:firstLineChars="-1"/>
      <w:textDirection w:val="btLr"/>
      <w:textAlignment w:val="top"/>
      <w:outlineLvl w:val="0"/>
    </w:pPr>
    <w:rPr>
      <w:w w:val="100"/>
      <w:position w:val="-1"/>
      <w:sz w:val="16"/>
      <w:szCs w:val="16"/>
      <w:effect w:val="none"/>
      <w:vertAlign w:val="baseline"/>
      <w:cs w:val="0"/>
      <w:em w:val="none"/>
      <w:lang w:bidi="ar-SA" w:eastAsia="ru-RU" w:val="ru-RU"/>
    </w:rPr>
  </w:style>
  <w:style w:type="character" w:styleId="Основнойтекстсотступом3Знак">
    <w:name w:val="Основной текст с отступом 3 Знак"/>
    <w:basedOn w:val="Основнойшрифтабзаца"/>
    <w:next w:val="Основнойтекстсотступом3Знак"/>
    <w:autoRedefine w:val="0"/>
    <w:hidden w:val="0"/>
    <w:qFormat w:val="0"/>
    <w:rPr>
      <w:w w:val="100"/>
      <w:position w:val="-1"/>
      <w:sz w:val="16"/>
      <w:szCs w:val="16"/>
      <w:effect w:val="none"/>
      <w:vertAlign w:val="baseline"/>
      <w:cs w:val="0"/>
      <w:em w:val="none"/>
      <w:lang/>
    </w:rPr>
  </w:style>
  <w:style w:type="character" w:styleId="Выделение">
    <w:name w:val="Выделение"/>
    <w:next w:val="Выделение"/>
    <w:autoRedefine w:val="0"/>
    <w:hidden w:val="0"/>
    <w:qFormat w:val="0"/>
    <w:rPr>
      <w:i w:val="1"/>
      <w:iCs w:val="1"/>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medstandart.net/byspec/75" TargetMode="Externa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3.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AIfYDrMaVsMndrVlijHbGxWEZQ==">CgMxLjAyCGguZ2pkZ3hzMghoLmdqZGd4czIJaC4xZm9iOXRlOAByITFCdEpNZTFaU014WWFEUzFYS0Q5aUVBUjM0NGcyN0hJeQ==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2021-11-17T10:19:00Z</dcterms:created>
  <dc:creator>Даша</dc:creator>
</cp:coreProperties>
</file>

<file path=docProps/custom.xml><?xml version="1.0" encoding="utf-8"?>
<Properties xmlns="http://schemas.openxmlformats.org/officeDocument/2006/custom-properties" xmlns:vt="http://schemas.openxmlformats.org/officeDocument/2006/docPropsVTypes"/>
</file>