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A3" w:rsidRP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0735DC" w:rsidRP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</w:t>
      </w:r>
    </w:p>
    <w:p w:rsidR="000735DC" w:rsidRP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«АНГЛІЙСЬА МОВА В НАУКОВО-МЕДИЧНОМУ СПІЛКУВАННІ»</w:t>
      </w:r>
    </w:p>
    <w:p w:rsid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(ОНП «МЕДИЦИНА»)</w:t>
      </w:r>
    </w:p>
    <w:p w:rsidR="000735DC" w:rsidRPr="000735DC" w:rsidRDefault="000735DC" w:rsidP="000735D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Основна (базова):</w:t>
      </w:r>
    </w:p>
    <w:p w:rsidR="000735DC" w:rsidRPr="000735DC" w:rsidRDefault="000735DC" w:rsidP="000735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35DC">
        <w:rPr>
          <w:rFonts w:ascii="Times New Roman" w:hAnsi="Times New Roman" w:cs="Times New Roman"/>
          <w:sz w:val="28"/>
          <w:szCs w:val="28"/>
          <w:lang w:val="en-US"/>
        </w:rPr>
        <w:t>Dudikova</w:t>
      </w:r>
      <w:proofErr w:type="spellEnd"/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, L. V., </w:t>
      </w:r>
      <w:proofErr w:type="spellStart"/>
      <w:r w:rsidRPr="000735DC">
        <w:rPr>
          <w:rFonts w:ascii="Times New Roman" w:hAnsi="Times New Roman" w:cs="Times New Roman"/>
          <w:sz w:val="28"/>
          <w:szCs w:val="28"/>
          <w:lang w:val="en-US"/>
        </w:rPr>
        <w:t>Ferree</w:t>
      </w:r>
      <w:proofErr w:type="spellEnd"/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, A. S., </w:t>
      </w:r>
      <w:proofErr w:type="spellStart"/>
      <w:r w:rsidRPr="000735DC">
        <w:rPr>
          <w:rFonts w:ascii="Times New Roman" w:hAnsi="Times New Roman" w:cs="Times New Roman"/>
          <w:sz w:val="28"/>
          <w:szCs w:val="28"/>
          <w:lang w:val="en-US"/>
        </w:rPr>
        <w:t>Yatsenko</w:t>
      </w:r>
      <w:proofErr w:type="spellEnd"/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, A. L., &amp; </w:t>
      </w:r>
      <w:proofErr w:type="spellStart"/>
      <w:r w:rsidRPr="000735DC">
        <w:rPr>
          <w:rFonts w:ascii="Times New Roman" w:hAnsi="Times New Roman" w:cs="Times New Roman"/>
          <w:sz w:val="28"/>
          <w:szCs w:val="28"/>
          <w:lang w:val="en-US"/>
        </w:rPr>
        <w:t>Horpyniuk</w:t>
      </w:r>
      <w:proofErr w:type="spellEnd"/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, O. P. (2021). </w:t>
      </w:r>
      <w:r w:rsidRPr="000735DC">
        <w:rPr>
          <w:rStyle w:val="a4"/>
          <w:rFonts w:ascii="Times New Roman" w:eastAsiaTheme="majorEastAsia" w:hAnsi="Times New Roman" w:cs="Times New Roman"/>
          <w:i w:val="0"/>
          <w:sz w:val="28"/>
          <w:szCs w:val="28"/>
          <w:lang w:val="en-US"/>
        </w:rPr>
        <w:t>English in scientific medical communication: Manual for training Doctors of Philosophy (Module 1).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35DC">
        <w:rPr>
          <w:rFonts w:ascii="Times New Roman" w:hAnsi="Times New Roman" w:cs="Times New Roman"/>
          <w:sz w:val="28"/>
          <w:szCs w:val="28"/>
          <w:lang w:val="en-US"/>
        </w:rPr>
        <w:t>Vinnytsia</w:t>
      </w:r>
      <w:proofErr w:type="spellEnd"/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National Medical University.</w:t>
      </w:r>
    </w:p>
    <w:p w:rsidR="000735DC" w:rsidRPr="000735DC" w:rsidRDefault="000735DC" w:rsidP="000735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Glendinning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E. H., Howard R.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Professional English in Use: Medicine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(Revised Edition). – Cambridge: Cambridge University Press, 2022. – 176 p.</w:t>
      </w:r>
    </w:p>
    <w:p w:rsidR="000735DC" w:rsidRPr="000735DC" w:rsidRDefault="000735DC" w:rsidP="000735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Chabner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D.-El.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The Language of Medicine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>. 12th Edition. – Philadelphia: Elsevier, 2021. – 1050 p.</w:t>
      </w:r>
    </w:p>
    <w:p w:rsidR="000735DC" w:rsidRPr="000735DC" w:rsidRDefault="000735DC" w:rsidP="000735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LeFever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Medical Terminology: A Living Language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735DC">
        <w:rPr>
          <w:rFonts w:ascii="Times New Roman" w:hAnsi="Times New Roman" w:cs="Times New Roman"/>
          <w:sz w:val="28"/>
          <w:szCs w:val="28"/>
        </w:rPr>
        <w:t xml:space="preserve">7th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, 2021. – 720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>.</w:t>
      </w:r>
    </w:p>
    <w:p w:rsidR="000735DC" w:rsidRPr="000735DC" w:rsidRDefault="000735DC" w:rsidP="000735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Gylys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B. A., Masters R.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Medical Terminology Systems: A Body Systems Approach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735DC">
        <w:rPr>
          <w:rFonts w:ascii="Times New Roman" w:hAnsi="Times New Roman" w:cs="Times New Roman"/>
          <w:sz w:val="28"/>
          <w:szCs w:val="28"/>
        </w:rPr>
        <w:t xml:space="preserve">9th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Philadelphia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: F.A.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Davis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, 2021. – 800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>.</w:t>
      </w:r>
    </w:p>
    <w:p w:rsidR="000735DC" w:rsidRPr="000735DC" w:rsidRDefault="000735DC" w:rsidP="000735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Evans V., Dooley J.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Career Paths: Dentistry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>. – Express Publishing, 2022. – 124 p.</w:t>
      </w:r>
    </w:p>
    <w:p w:rsidR="000735DC" w:rsidRPr="000735DC" w:rsidRDefault="000735DC" w:rsidP="000735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Dimitroulis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Medical and Dental Terminology: </w:t>
      </w:r>
      <w:proofErr w:type="gramStart"/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A Systems</w:t>
      </w:r>
      <w:proofErr w:type="gramEnd"/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Based Approach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>. – Wiley-Blackwell, 2022. – 352 p.</w:t>
      </w:r>
    </w:p>
    <w:p w:rsidR="000735DC" w:rsidRPr="000735DC" w:rsidRDefault="000735DC" w:rsidP="000735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Craven R., Hocking C.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Academic Writing Skills for Health Sciences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>. – Cambridge: Cambridge University Press, 2022. – 164 p.</w:t>
      </w:r>
    </w:p>
    <w:p w:rsidR="000735DC" w:rsidRPr="000735DC" w:rsidRDefault="000735DC" w:rsidP="000735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Day R. A., </w:t>
      </w:r>
      <w:proofErr w:type="spellStart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Gastel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How to Write and Publish a Scientific Paper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735DC">
        <w:rPr>
          <w:rFonts w:ascii="Times New Roman" w:hAnsi="Times New Roman" w:cs="Times New Roman"/>
          <w:sz w:val="28"/>
          <w:szCs w:val="28"/>
        </w:rPr>
        <w:t xml:space="preserve">9th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, 2022. – 402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>.</w:t>
      </w:r>
    </w:p>
    <w:p w:rsidR="000735DC" w:rsidRPr="000735DC" w:rsidRDefault="000735DC" w:rsidP="000735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5DC">
        <w:rPr>
          <w:rFonts w:ascii="Times New Roman" w:hAnsi="Times New Roman" w:cs="Times New Roman"/>
          <w:bCs/>
          <w:sz w:val="28"/>
          <w:szCs w:val="28"/>
        </w:rPr>
        <w:t>Гуцуляк-Куліш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</w:rPr>
        <w:t xml:space="preserve"> В. Л., Глушко І. Ф.</w:t>
      </w:r>
      <w:r w:rsidRPr="00073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Медична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термінологія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латинська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proofErr w:type="gramStart"/>
      <w:r w:rsidRPr="000735DC">
        <w:rPr>
          <w:rFonts w:ascii="Times New Roman" w:hAnsi="Times New Roman" w:cs="Times New Roman"/>
          <w:iCs/>
          <w:sz w:val="28"/>
          <w:szCs w:val="28"/>
        </w:rPr>
        <w:t>англ</w:t>
      </w:r>
      <w:proofErr w:type="gramEnd"/>
      <w:r w:rsidRPr="000735DC">
        <w:rPr>
          <w:rFonts w:ascii="Times New Roman" w:hAnsi="Times New Roman" w:cs="Times New Roman"/>
          <w:iCs/>
          <w:sz w:val="28"/>
          <w:szCs w:val="28"/>
        </w:rPr>
        <w:t>ійська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мови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>: ЛНМУ, 2021. – 256 с.</w:t>
      </w:r>
    </w:p>
    <w:p w:rsidR="000735DC" w:rsidRPr="000735DC" w:rsidRDefault="000735DC" w:rsidP="000735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5DC">
        <w:rPr>
          <w:rFonts w:ascii="Times New Roman" w:hAnsi="Times New Roman" w:cs="Times New Roman"/>
          <w:bCs/>
          <w:sz w:val="28"/>
          <w:szCs w:val="28"/>
        </w:rPr>
        <w:lastRenderedPageBreak/>
        <w:t>Гуменюк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</w:rPr>
        <w:t xml:space="preserve"> О. І., </w:t>
      </w:r>
      <w:proofErr w:type="spellStart"/>
      <w:r w:rsidRPr="000735DC">
        <w:rPr>
          <w:rFonts w:ascii="Times New Roman" w:hAnsi="Times New Roman" w:cs="Times New Roman"/>
          <w:bCs/>
          <w:sz w:val="28"/>
          <w:szCs w:val="28"/>
        </w:rPr>
        <w:t>Кривко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</w:rPr>
        <w:t xml:space="preserve"> Ю. М.</w:t>
      </w:r>
      <w:r w:rsidRPr="00073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Основи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наукового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письма для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медиків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біомедичних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0735DC">
        <w:rPr>
          <w:rFonts w:ascii="Times New Roman" w:hAnsi="Times New Roman" w:cs="Times New Roman"/>
          <w:iCs/>
          <w:sz w:val="28"/>
          <w:szCs w:val="28"/>
        </w:rPr>
        <w:t>досл</w:t>
      </w:r>
      <w:proofErr w:type="gramEnd"/>
      <w:r w:rsidRPr="000735DC">
        <w:rPr>
          <w:rFonts w:ascii="Times New Roman" w:hAnsi="Times New Roman" w:cs="Times New Roman"/>
          <w:iCs/>
          <w:sz w:val="28"/>
          <w:szCs w:val="28"/>
        </w:rPr>
        <w:t>ідників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>: ЛНМУ, 2023. – 140 с.</w:t>
      </w:r>
    </w:p>
    <w:p w:rsidR="000735DC" w:rsidRPr="000735DC" w:rsidRDefault="000735DC" w:rsidP="000735DC">
      <w:pPr>
        <w:pStyle w:val="a3"/>
        <w:tabs>
          <w:tab w:val="left" w:pos="426"/>
        </w:tabs>
        <w:spacing w:line="360" w:lineRule="auto"/>
        <w:ind w:left="360"/>
        <w:jc w:val="both"/>
        <w:rPr>
          <w:rFonts w:cs="Times New Roman"/>
          <w:b/>
          <w:sz w:val="28"/>
          <w:szCs w:val="28"/>
        </w:rPr>
      </w:pPr>
    </w:p>
    <w:p w:rsidR="000735DC" w:rsidRPr="000735DC" w:rsidRDefault="000735DC" w:rsidP="000735DC">
      <w:pPr>
        <w:pStyle w:val="a3"/>
        <w:tabs>
          <w:tab w:val="left" w:pos="426"/>
        </w:tabs>
        <w:spacing w:line="360" w:lineRule="auto"/>
        <w:ind w:left="360"/>
        <w:jc w:val="both"/>
        <w:rPr>
          <w:rFonts w:cs="Times New Roman"/>
          <w:b/>
          <w:sz w:val="28"/>
          <w:szCs w:val="28"/>
          <w:lang w:val="uk-UA"/>
        </w:rPr>
      </w:pPr>
      <w:r w:rsidRPr="000735DC">
        <w:rPr>
          <w:rFonts w:cs="Times New Roman"/>
          <w:b/>
          <w:sz w:val="28"/>
          <w:szCs w:val="28"/>
          <w:lang w:val="uk-UA"/>
        </w:rPr>
        <w:t>Допоміжна:</w:t>
      </w:r>
    </w:p>
    <w:p w:rsidR="000735DC" w:rsidRPr="000735DC" w:rsidRDefault="000735DC" w:rsidP="000735D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Redman S.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English Vocabulary in Use: Upper-Intermediate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>. Updated Edition. – Cambridge: Cambridge University Press, 2022. – 280 p.</w:t>
      </w:r>
    </w:p>
    <w:p w:rsidR="000735DC" w:rsidRPr="000735DC" w:rsidRDefault="000735DC" w:rsidP="000735D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McCarthy M., O’Dell F.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Academic Vocabulary in Use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>. 3rd Edition. – Cambridge: Cambridge University Press, 2022. – 174 p.</w:t>
      </w:r>
    </w:p>
    <w:p w:rsidR="000735DC" w:rsidRPr="000735DC" w:rsidRDefault="000735DC" w:rsidP="000735D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Oshima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A., Hogue A.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Writing Academic English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735DC">
        <w:rPr>
          <w:rFonts w:ascii="Times New Roman" w:hAnsi="Times New Roman" w:cs="Times New Roman"/>
          <w:sz w:val="28"/>
          <w:szCs w:val="28"/>
        </w:rPr>
        <w:t xml:space="preserve">5th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, 2021. – 420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>.</w:t>
      </w:r>
    </w:p>
    <w:p w:rsidR="000735DC" w:rsidRPr="000735DC" w:rsidRDefault="000735DC" w:rsidP="000735D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Turton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N., Heaton J.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Longman Dictionary of Contemporary English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>, 2021.</w:t>
      </w:r>
    </w:p>
    <w:p w:rsidR="000735DC" w:rsidRPr="000735DC" w:rsidRDefault="000735DC" w:rsidP="000735D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Cameron S.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35DC">
        <w:rPr>
          <w:rFonts w:ascii="Times New Roman" w:hAnsi="Times New Roman" w:cs="Times New Roman"/>
          <w:iCs/>
          <w:sz w:val="28"/>
          <w:szCs w:val="28"/>
          <w:lang w:val="en-US"/>
        </w:rPr>
        <w:t>Research Skills for Health Sciences Students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. – London: </w:t>
      </w:r>
      <w:proofErr w:type="spellStart"/>
      <w:r w:rsidRPr="000735DC">
        <w:rPr>
          <w:rFonts w:ascii="Times New Roman" w:hAnsi="Times New Roman" w:cs="Times New Roman"/>
          <w:sz w:val="28"/>
          <w:szCs w:val="28"/>
          <w:lang w:val="en-US"/>
        </w:rPr>
        <w:t>Routledge</w:t>
      </w:r>
      <w:proofErr w:type="spellEnd"/>
      <w:r w:rsidRPr="000735DC">
        <w:rPr>
          <w:rFonts w:ascii="Times New Roman" w:hAnsi="Times New Roman" w:cs="Times New Roman"/>
          <w:sz w:val="28"/>
          <w:szCs w:val="28"/>
          <w:lang w:val="en-US"/>
        </w:rPr>
        <w:t>, 2023. – 198 p.</w:t>
      </w:r>
    </w:p>
    <w:p w:rsidR="000735DC" w:rsidRPr="000735DC" w:rsidRDefault="000735DC" w:rsidP="000735D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35DC">
        <w:rPr>
          <w:rFonts w:ascii="Times New Roman" w:hAnsi="Times New Roman" w:cs="Times New Roman"/>
          <w:bCs/>
          <w:sz w:val="28"/>
          <w:szCs w:val="28"/>
          <w:lang w:val="en-US"/>
        </w:rPr>
        <w:t>Oxford English for Academic Purposes (Advanced).</w:t>
      </w:r>
      <w:r w:rsidRPr="000735DC">
        <w:rPr>
          <w:rFonts w:ascii="Times New Roman" w:hAnsi="Times New Roman" w:cs="Times New Roman"/>
          <w:sz w:val="28"/>
          <w:szCs w:val="28"/>
          <w:lang w:val="en-US"/>
        </w:rPr>
        <w:t xml:space="preserve"> – Oxford: Oxford University Press, 2021.</w:t>
      </w:r>
    </w:p>
    <w:p w:rsidR="000735DC" w:rsidRPr="000735DC" w:rsidRDefault="000735DC" w:rsidP="000735D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5DC">
        <w:rPr>
          <w:rFonts w:ascii="Times New Roman" w:hAnsi="Times New Roman" w:cs="Times New Roman"/>
          <w:bCs/>
          <w:sz w:val="28"/>
          <w:szCs w:val="28"/>
        </w:rPr>
        <w:t>Середяк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</w:rPr>
        <w:t xml:space="preserve"> М., </w:t>
      </w:r>
      <w:proofErr w:type="spellStart"/>
      <w:r w:rsidRPr="000735DC">
        <w:rPr>
          <w:rFonts w:ascii="Times New Roman" w:hAnsi="Times New Roman" w:cs="Times New Roman"/>
          <w:bCs/>
          <w:sz w:val="28"/>
          <w:szCs w:val="28"/>
        </w:rPr>
        <w:t>Горбатюк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</w:rPr>
        <w:t xml:space="preserve"> О.</w:t>
      </w:r>
      <w:r w:rsidRPr="00073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Основи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медичної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термінології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латинська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proofErr w:type="gramStart"/>
      <w:r w:rsidRPr="000735DC">
        <w:rPr>
          <w:rFonts w:ascii="Times New Roman" w:hAnsi="Times New Roman" w:cs="Times New Roman"/>
          <w:iCs/>
          <w:sz w:val="28"/>
          <w:szCs w:val="28"/>
        </w:rPr>
        <w:t>англ</w:t>
      </w:r>
      <w:proofErr w:type="gramEnd"/>
      <w:r w:rsidRPr="000735DC">
        <w:rPr>
          <w:rFonts w:ascii="Times New Roman" w:hAnsi="Times New Roman" w:cs="Times New Roman"/>
          <w:iCs/>
          <w:sz w:val="28"/>
          <w:szCs w:val="28"/>
        </w:rPr>
        <w:t>ійська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мови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>)</w:t>
      </w:r>
      <w:r w:rsidRPr="000735D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>: ТНМУ, 2023. – 210 с.</w:t>
      </w:r>
    </w:p>
    <w:p w:rsidR="000735DC" w:rsidRPr="000735DC" w:rsidRDefault="000735DC" w:rsidP="000735D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5DC">
        <w:rPr>
          <w:rFonts w:ascii="Times New Roman" w:hAnsi="Times New Roman" w:cs="Times New Roman"/>
          <w:bCs/>
          <w:sz w:val="28"/>
          <w:szCs w:val="28"/>
        </w:rPr>
        <w:t>Пивоварчик</w:t>
      </w:r>
      <w:proofErr w:type="spellEnd"/>
      <w:r w:rsidRPr="000735DC">
        <w:rPr>
          <w:rFonts w:ascii="Times New Roman" w:hAnsi="Times New Roman" w:cs="Times New Roman"/>
          <w:bCs/>
          <w:sz w:val="28"/>
          <w:szCs w:val="28"/>
        </w:rPr>
        <w:t xml:space="preserve"> Г. І., Левченко О. А.</w:t>
      </w:r>
      <w:r w:rsidRPr="00073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35DC">
        <w:rPr>
          <w:rFonts w:ascii="Times New Roman" w:hAnsi="Times New Roman" w:cs="Times New Roman"/>
          <w:iCs/>
          <w:sz w:val="28"/>
          <w:szCs w:val="28"/>
        </w:rPr>
        <w:t>Англ</w:t>
      </w:r>
      <w:proofErr w:type="gramEnd"/>
      <w:r w:rsidRPr="000735DC">
        <w:rPr>
          <w:rFonts w:ascii="Times New Roman" w:hAnsi="Times New Roman" w:cs="Times New Roman"/>
          <w:iCs/>
          <w:sz w:val="28"/>
          <w:szCs w:val="28"/>
        </w:rPr>
        <w:t>ійська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мова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науковців-медиків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навчальний</w:t>
      </w:r>
      <w:proofErr w:type="spellEnd"/>
      <w:r w:rsidRPr="000735D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735DC">
        <w:rPr>
          <w:rFonts w:ascii="Times New Roman" w:hAnsi="Times New Roman" w:cs="Times New Roman"/>
          <w:iCs/>
          <w:sz w:val="28"/>
          <w:szCs w:val="28"/>
        </w:rPr>
        <w:t>посібник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735DC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0735DC">
        <w:rPr>
          <w:rFonts w:ascii="Times New Roman" w:hAnsi="Times New Roman" w:cs="Times New Roman"/>
          <w:sz w:val="28"/>
          <w:szCs w:val="28"/>
        </w:rPr>
        <w:t>: ХНМУ, 2024. – 148 с.</w:t>
      </w:r>
    </w:p>
    <w:p w:rsidR="000735DC" w:rsidRP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35DC" w:rsidRPr="000735DC" w:rsidSect="00C9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001F7"/>
    <w:multiLevelType w:val="multilevel"/>
    <w:tmpl w:val="291E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EF5B42"/>
    <w:multiLevelType w:val="multilevel"/>
    <w:tmpl w:val="9C68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735DC"/>
    <w:rsid w:val="000735DC"/>
    <w:rsid w:val="007B71B7"/>
    <w:rsid w:val="00C91CA3"/>
    <w:rsid w:val="00E2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35DC"/>
    <w:pPr>
      <w:spacing w:after="0" w:line="240" w:lineRule="auto"/>
      <w:ind w:left="720"/>
      <w:contextualSpacing/>
    </w:pPr>
    <w:rPr>
      <w:rFonts w:ascii="Times New Roman" w:eastAsia="Times New Roman" w:hAnsi="Times New Roman" w:cs="Arial Unicode MS"/>
      <w:color w:val="000000"/>
      <w:sz w:val="20"/>
      <w:szCs w:val="20"/>
      <w:u w:color="000000"/>
      <w:lang w:eastAsia="ru-RU"/>
    </w:rPr>
  </w:style>
  <w:style w:type="character" w:styleId="a4">
    <w:name w:val="Emphasis"/>
    <w:basedOn w:val="a0"/>
    <w:uiPriority w:val="20"/>
    <w:qFormat/>
    <w:rsid w:val="000735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</cp:revision>
  <dcterms:created xsi:type="dcterms:W3CDTF">2026-02-02T20:28:00Z</dcterms:created>
  <dcterms:modified xsi:type="dcterms:W3CDTF">2026-02-02T20:38:00Z</dcterms:modified>
</cp:coreProperties>
</file>