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8DE" w:rsidRPr="00A7003F" w:rsidRDefault="005418DE" w:rsidP="005418D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A7003F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АНОТАЦІЯ ВИБІРКОВОЇ ДИСЦИПЛІНИ</w:t>
      </w:r>
    </w:p>
    <w:p w:rsidR="005418DE" w:rsidRPr="0020200A" w:rsidRDefault="00FB423E" w:rsidP="00687BBB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</w:rPr>
        <w:t>ВК 3.8</w:t>
      </w:r>
      <w:r w:rsidR="00681D2F"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</w:rPr>
        <w:t xml:space="preserve"> </w:t>
      </w:r>
      <w:r w:rsidR="005418DE" w:rsidRPr="0020200A"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</w:rPr>
        <w:t>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Медична англійська мова</w:t>
      </w:r>
      <w:r w:rsidR="005418DE" w:rsidRPr="0020200A"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7007"/>
      </w:tblGrid>
      <w:tr w:rsidR="005418DE" w:rsidRPr="00763125" w:rsidTr="00687BBB">
        <w:trPr>
          <w:trHeight w:val="633"/>
        </w:trPr>
        <w:tc>
          <w:tcPr>
            <w:tcW w:w="2235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Кафедра, яка забезпечує викладання</w:t>
            </w:r>
          </w:p>
        </w:tc>
        <w:tc>
          <w:tcPr>
            <w:tcW w:w="7007" w:type="dxa"/>
            <w:shd w:val="clear" w:color="auto" w:fill="auto"/>
          </w:tcPr>
          <w:p w:rsidR="005418DE" w:rsidRPr="00763125" w:rsidRDefault="00136F9F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Кафедра філології</w:t>
            </w:r>
          </w:p>
        </w:tc>
      </w:tr>
      <w:tr w:rsidR="005418DE" w:rsidRPr="00763125" w:rsidTr="00687BBB">
        <w:tc>
          <w:tcPr>
            <w:tcW w:w="2235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Спеціальність</w:t>
            </w:r>
          </w:p>
        </w:tc>
        <w:tc>
          <w:tcPr>
            <w:tcW w:w="7007" w:type="dxa"/>
            <w:shd w:val="clear" w:color="auto" w:fill="auto"/>
          </w:tcPr>
          <w:p w:rsidR="005418DE" w:rsidRPr="00763125" w:rsidRDefault="00890B80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22</w:t>
            </w:r>
            <w:r w:rsidR="00F54EF4"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2</w:t>
            </w:r>
            <w:r w:rsidR="008428CD"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 «Медицина»</w:t>
            </w:r>
          </w:p>
        </w:tc>
      </w:tr>
      <w:tr w:rsidR="005418DE" w:rsidRPr="00763125" w:rsidTr="00687BBB">
        <w:tc>
          <w:tcPr>
            <w:tcW w:w="2235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Рівень вищої освіти</w:t>
            </w:r>
          </w:p>
        </w:tc>
        <w:tc>
          <w:tcPr>
            <w:tcW w:w="7007" w:type="dxa"/>
            <w:shd w:val="clear" w:color="auto" w:fill="auto"/>
          </w:tcPr>
          <w:p w:rsidR="005418DE" w:rsidRPr="00763125" w:rsidRDefault="004A638B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hAnsi="Times New Roman" w:cs="Times New Roman"/>
                <w:sz w:val="24"/>
                <w:szCs w:val="24"/>
              </w:rPr>
              <w:t>другий  (магістерський) рівень вищої освіти</w:t>
            </w:r>
          </w:p>
        </w:tc>
      </w:tr>
      <w:tr w:rsidR="005418DE" w:rsidRPr="00763125" w:rsidTr="00687BBB">
        <w:tc>
          <w:tcPr>
            <w:tcW w:w="2235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Курс</w:t>
            </w:r>
          </w:p>
        </w:tc>
        <w:tc>
          <w:tcPr>
            <w:tcW w:w="7007" w:type="dxa"/>
            <w:shd w:val="clear" w:color="auto" w:fill="auto"/>
          </w:tcPr>
          <w:p w:rsidR="005418DE" w:rsidRPr="00763125" w:rsidRDefault="00FB423E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3</w:t>
            </w:r>
          </w:p>
        </w:tc>
      </w:tr>
      <w:tr w:rsidR="005418DE" w:rsidRPr="00763125" w:rsidTr="00687BBB">
        <w:tc>
          <w:tcPr>
            <w:tcW w:w="2235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Обсяг (кредити ЄКТС)</w:t>
            </w:r>
          </w:p>
        </w:tc>
        <w:tc>
          <w:tcPr>
            <w:tcW w:w="7007" w:type="dxa"/>
            <w:shd w:val="clear" w:color="auto" w:fill="auto"/>
          </w:tcPr>
          <w:p w:rsidR="005418DE" w:rsidRPr="00763125" w:rsidRDefault="00890B80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2</w:t>
            </w:r>
            <w:r w:rsidR="00B82C9C"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,0</w:t>
            </w:r>
          </w:p>
        </w:tc>
      </w:tr>
      <w:tr w:rsidR="005418DE" w:rsidRPr="00763125" w:rsidTr="00687BBB">
        <w:tc>
          <w:tcPr>
            <w:tcW w:w="2235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Мова викладання</w:t>
            </w:r>
          </w:p>
        </w:tc>
        <w:tc>
          <w:tcPr>
            <w:tcW w:w="7007" w:type="dxa"/>
            <w:shd w:val="clear" w:color="auto" w:fill="auto"/>
          </w:tcPr>
          <w:p w:rsidR="005418DE" w:rsidRPr="00763125" w:rsidRDefault="00136F9F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Українська,англійська</w:t>
            </w:r>
          </w:p>
        </w:tc>
      </w:tr>
      <w:tr w:rsidR="005418DE" w:rsidRPr="00763125" w:rsidTr="00687BBB">
        <w:tc>
          <w:tcPr>
            <w:tcW w:w="2235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proofErr w:type="spellStart"/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Пререквізити</w:t>
            </w:r>
            <w:proofErr w:type="spellEnd"/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 (вимоги до початку вивчення дисципліни)</w:t>
            </w:r>
          </w:p>
        </w:tc>
        <w:tc>
          <w:tcPr>
            <w:tcW w:w="7007" w:type="dxa"/>
            <w:shd w:val="clear" w:color="auto" w:fill="auto"/>
          </w:tcPr>
          <w:p w:rsidR="005418DE" w:rsidRPr="00F8301A" w:rsidRDefault="00FB423E" w:rsidP="007631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F8301A">
              <w:rPr>
                <w:rFonts w:ascii="Times New Roman" w:hAnsi="Times New Roman" w:cs="Times New Roman"/>
                <w:sz w:val="24"/>
              </w:rPr>
              <w:t xml:space="preserve">Вивчення дисципліни «Медична англійська мова» передбачає наявність у здобувачів рівня володіння англійською мовою не нижче B1 відповідно до Загальноєвропейських рекомендацій з мовної освіти (CEFR). Студенти повинні володіти базовими граматичними структурами, мати сформовані навички читання, </w:t>
            </w:r>
            <w:proofErr w:type="spellStart"/>
            <w:r w:rsidRPr="00F8301A">
              <w:rPr>
                <w:rFonts w:ascii="Times New Roman" w:hAnsi="Times New Roman" w:cs="Times New Roman"/>
                <w:sz w:val="24"/>
              </w:rPr>
              <w:t>аудіювання</w:t>
            </w:r>
            <w:proofErr w:type="spellEnd"/>
            <w:r w:rsidRPr="00F8301A">
              <w:rPr>
                <w:rFonts w:ascii="Times New Roman" w:hAnsi="Times New Roman" w:cs="Times New Roman"/>
                <w:sz w:val="24"/>
              </w:rPr>
              <w:t>, письма та усного мовлення, а також базову загальнонаукову та медичну термінологію.</w:t>
            </w:r>
          </w:p>
        </w:tc>
      </w:tr>
      <w:tr w:rsidR="005418DE" w:rsidRPr="00763125" w:rsidTr="00687BBB">
        <w:tc>
          <w:tcPr>
            <w:tcW w:w="2235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Предметна галузь (що буде вивчатись) та основні завдання</w:t>
            </w:r>
          </w:p>
        </w:tc>
        <w:tc>
          <w:tcPr>
            <w:tcW w:w="7007" w:type="dxa"/>
            <w:shd w:val="clear" w:color="auto" w:fill="auto"/>
          </w:tcPr>
          <w:p w:rsidR="00FB423E" w:rsidRPr="00FB423E" w:rsidRDefault="00FB423E" w:rsidP="00F8301A">
            <w:pPr>
              <w:pStyle w:val="a8"/>
              <w:spacing w:before="0" w:beforeAutospacing="0" w:after="0" w:afterAutospacing="0"/>
              <w:jc w:val="both"/>
              <w:rPr>
                <w:lang w:val="uk-UA"/>
              </w:rPr>
            </w:pPr>
            <w:r w:rsidRPr="00FB423E">
              <w:rPr>
                <w:lang w:val="uk-UA"/>
              </w:rPr>
              <w:t>Дисципліна спрямована на формування та розвиток іншомовної професійної компетентності у сфері медицини з орієнтацією на підготовку до ліцензійного іспиту КРОК.</w:t>
            </w:r>
          </w:p>
          <w:p w:rsidR="00FB423E" w:rsidRPr="00FB423E" w:rsidRDefault="00FB423E" w:rsidP="00F8301A">
            <w:pPr>
              <w:pStyle w:val="a8"/>
              <w:spacing w:before="0" w:beforeAutospacing="0" w:after="0" w:afterAutospacing="0"/>
              <w:jc w:val="both"/>
              <w:rPr>
                <w:lang w:val="uk-UA"/>
              </w:rPr>
            </w:pPr>
            <w:r w:rsidRPr="00FB423E">
              <w:rPr>
                <w:lang w:val="uk-UA"/>
              </w:rPr>
              <w:t>Зміст курсу охоплює основні розділи медичної науки, зокрема: будову та функції клітини, фізіологію та патологію крові, анатомію і фізіологію серцево-судинної та травної систем, а також їхні патологічні стани</w:t>
            </w:r>
            <w:r w:rsidR="00F8301A">
              <w:rPr>
                <w:lang w:val="uk-UA"/>
              </w:rPr>
              <w:t>.</w:t>
            </w:r>
          </w:p>
          <w:p w:rsidR="00F8301A" w:rsidRDefault="00FB423E" w:rsidP="00F8301A">
            <w:pPr>
              <w:pStyle w:val="a8"/>
              <w:spacing w:before="0" w:beforeAutospacing="0" w:after="0" w:afterAutospacing="0"/>
              <w:rPr>
                <w:lang w:val="uk-UA"/>
              </w:rPr>
            </w:pPr>
            <w:r w:rsidRPr="00FB423E">
              <w:rPr>
                <w:lang w:val="uk-UA"/>
              </w:rPr>
              <w:t>Основні завдання дисципліни:</w:t>
            </w:r>
          </w:p>
          <w:p w:rsidR="005418DE" w:rsidRPr="00FB423E" w:rsidRDefault="00FB423E" w:rsidP="00F8301A">
            <w:pPr>
              <w:pStyle w:val="a8"/>
              <w:spacing w:before="0" w:beforeAutospacing="0" w:after="0" w:afterAutospacing="0"/>
              <w:rPr>
                <w:lang w:val="uk-UA"/>
              </w:rPr>
            </w:pPr>
            <w:r w:rsidRPr="00FB423E">
              <w:rPr>
                <w:lang w:val="uk-UA"/>
              </w:rPr>
              <w:t>– формування та активізація професійно орієнтованої медичної лексики;</w:t>
            </w:r>
            <w:r w:rsidRPr="00FB423E">
              <w:rPr>
                <w:lang w:val="uk-UA"/>
              </w:rPr>
              <w:br/>
              <w:t>– розвиток навичок читання та розуміння англомовних тестових завдань формату КРОК;</w:t>
            </w:r>
            <w:r w:rsidRPr="00FB423E">
              <w:rPr>
                <w:lang w:val="uk-UA"/>
              </w:rPr>
              <w:br/>
              <w:t>– удосконалення граматичних навичок у контексті медичної тематики;</w:t>
            </w:r>
            <w:r w:rsidRPr="00FB423E">
              <w:rPr>
                <w:lang w:val="uk-UA"/>
              </w:rPr>
              <w:br/>
              <w:t>– формування навичок аналізу та інтерпретації медичної інформації;</w:t>
            </w:r>
            <w:r w:rsidRPr="00FB423E">
              <w:rPr>
                <w:lang w:val="uk-UA"/>
              </w:rPr>
              <w:br/>
              <w:t>– розвиток навичок перекладу та роботи з фаховими текстами;</w:t>
            </w:r>
            <w:r w:rsidRPr="00FB423E">
              <w:rPr>
                <w:lang w:val="uk-UA"/>
              </w:rPr>
              <w:br/>
              <w:t>– підготовка студентів до успішного складання ліцензійного іспиту.</w:t>
            </w:r>
          </w:p>
        </w:tc>
      </w:tr>
      <w:tr w:rsidR="005418DE" w:rsidRPr="00763125" w:rsidTr="00687BBB">
        <w:tc>
          <w:tcPr>
            <w:tcW w:w="2235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Практичні навички, які можна здобути, можлива сфера їх застосування </w:t>
            </w:r>
          </w:p>
        </w:tc>
        <w:tc>
          <w:tcPr>
            <w:tcW w:w="7007" w:type="dxa"/>
            <w:shd w:val="clear" w:color="auto" w:fill="auto"/>
          </w:tcPr>
          <w:p w:rsidR="00F8301A" w:rsidRPr="00F8301A" w:rsidRDefault="00F8301A" w:rsidP="00F8301A">
            <w:pPr>
              <w:pStyle w:val="a8"/>
              <w:spacing w:before="0" w:beforeAutospacing="0" w:after="0" w:afterAutospacing="0"/>
              <w:jc w:val="both"/>
              <w:rPr>
                <w:lang w:val="uk-UA"/>
              </w:rPr>
            </w:pPr>
            <w:r w:rsidRPr="00F8301A">
              <w:rPr>
                <w:lang w:val="uk-UA"/>
              </w:rPr>
              <w:t>У результаті вивчення дисципліни студенти набувають практичних навичок роботи з англомовною медичною термінологією, читання та розуміння фахових текстів і тестових завдань, а також виконання завдань у форматі ліцензійного іспиту КРОК.</w:t>
            </w:r>
          </w:p>
          <w:p w:rsidR="00F8301A" w:rsidRDefault="00F8301A" w:rsidP="00F8301A">
            <w:pPr>
              <w:pStyle w:val="a8"/>
              <w:spacing w:before="0" w:beforeAutospacing="0" w:after="0" w:afterAutospacing="0"/>
              <w:jc w:val="both"/>
            </w:pPr>
            <w:proofErr w:type="spellStart"/>
            <w:r>
              <w:t>Формуються</w:t>
            </w:r>
            <w:proofErr w:type="spellEnd"/>
            <w:r>
              <w:t xml:space="preserve"> </w:t>
            </w:r>
            <w:proofErr w:type="spellStart"/>
            <w:r>
              <w:t>вміння</w:t>
            </w:r>
            <w:proofErr w:type="spellEnd"/>
            <w:r>
              <w:t xml:space="preserve"> </w:t>
            </w:r>
            <w:proofErr w:type="spellStart"/>
            <w:r>
              <w:t>аналізувати</w:t>
            </w:r>
            <w:proofErr w:type="spellEnd"/>
            <w:r>
              <w:t xml:space="preserve"> </w:t>
            </w:r>
            <w:proofErr w:type="spellStart"/>
            <w:r>
              <w:t>клінічні</w:t>
            </w:r>
            <w:proofErr w:type="spellEnd"/>
            <w:r>
              <w:t xml:space="preserve"> </w:t>
            </w:r>
            <w:proofErr w:type="spellStart"/>
            <w:r>
              <w:t>ситуації</w:t>
            </w:r>
            <w:proofErr w:type="spellEnd"/>
            <w:r>
              <w:t xml:space="preserve">, </w:t>
            </w:r>
            <w:proofErr w:type="spellStart"/>
            <w:r>
              <w:t>спі</w:t>
            </w:r>
            <w:proofErr w:type="gramStart"/>
            <w:r>
              <w:t>вв</w:t>
            </w:r>
            <w:proofErr w:type="gramEnd"/>
            <w:r>
              <w:t>ідносити</w:t>
            </w:r>
            <w:proofErr w:type="spellEnd"/>
            <w:r>
              <w:t xml:space="preserve"> </w:t>
            </w:r>
            <w:proofErr w:type="spellStart"/>
            <w:r>
              <w:t>симптоми</w:t>
            </w:r>
            <w:proofErr w:type="spellEnd"/>
            <w:r>
              <w:t xml:space="preserve"> </w:t>
            </w:r>
            <w:proofErr w:type="spellStart"/>
            <w:r>
              <w:t>з</w:t>
            </w:r>
            <w:proofErr w:type="spellEnd"/>
            <w:r>
              <w:t xml:space="preserve"> </w:t>
            </w:r>
            <w:proofErr w:type="spellStart"/>
            <w:r>
              <w:t>патологічними</w:t>
            </w:r>
            <w:proofErr w:type="spellEnd"/>
            <w:r>
              <w:t xml:space="preserve"> </w:t>
            </w:r>
            <w:proofErr w:type="spellStart"/>
            <w:r>
              <w:t>процесами</w:t>
            </w:r>
            <w:proofErr w:type="spellEnd"/>
            <w:r>
              <w:t xml:space="preserve">, </w:t>
            </w:r>
            <w:proofErr w:type="spellStart"/>
            <w:r>
              <w:t>інтерпретувати</w:t>
            </w:r>
            <w:proofErr w:type="spellEnd"/>
            <w:r>
              <w:t xml:space="preserve"> </w:t>
            </w:r>
            <w:proofErr w:type="spellStart"/>
            <w:r>
              <w:t>медичну</w:t>
            </w:r>
            <w:proofErr w:type="spellEnd"/>
            <w:r>
              <w:t xml:space="preserve"> </w:t>
            </w:r>
            <w:proofErr w:type="spellStart"/>
            <w:r>
              <w:t>інформацію</w:t>
            </w:r>
            <w:proofErr w:type="spellEnd"/>
            <w:r>
              <w:t xml:space="preserve"> </w:t>
            </w:r>
            <w:proofErr w:type="spellStart"/>
            <w:r>
              <w:t>англійською</w:t>
            </w:r>
            <w:proofErr w:type="spellEnd"/>
            <w:r>
              <w:t xml:space="preserve"> </w:t>
            </w:r>
            <w:proofErr w:type="spellStart"/>
            <w:r>
              <w:t>мовою</w:t>
            </w:r>
            <w:proofErr w:type="spellEnd"/>
            <w:r>
              <w:t xml:space="preserve"> та </w:t>
            </w:r>
            <w:proofErr w:type="spellStart"/>
            <w:r>
              <w:t>використовувати</w:t>
            </w:r>
            <w:proofErr w:type="spellEnd"/>
            <w:r>
              <w:t xml:space="preserve"> </w:t>
            </w:r>
            <w:proofErr w:type="spellStart"/>
            <w:r>
              <w:t>її</w:t>
            </w:r>
            <w:proofErr w:type="spellEnd"/>
            <w:r>
              <w:t xml:space="preserve"> у </w:t>
            </w:r>
            <w:proofErr w:type="spellStart"/>
            <w:r>
              <w:t>навчальній</w:t>
            </w:r>
            <w:proofErr w:type="spellEnd"/>
            <w:r>
              <w:t xml:space="preserve"> </w:t>
            </w:r>
            <w:proofErr w:type="spellStart"/>
            <w:r>
              <w:t>діяльності</w:t>
            </w:r>
            <w:proofErr w:type="spellEnd"/>
            <w:r>
              <w:t>.</w:t>
            </w:r>
          </w:p>
          <w:p w:rsidR="005418DE" w:rsidRPr="00F8301A" w:rsidRDefault="00F8301A" w:rsidP="00F8301A">
            <w:pPr>
              <w:pStyle w:val="a8"/>
              <w:spacing w:before="0" w:beforeAutospacing="0" w:after="0" w:afterAutospacing="0"/>
              <w:jc w:val="both"/>
              <w:rPr>
                <w:lang w:val="uk-UA"/>
              </w:rPr>
            </w:pPr>
            <w:proofErr w:type="spellStart"/>
            <w:r>
              <w:t>Набуті</w:t>
            </w:r>
            <w:proofErr w:type="spellEnd"/>
            <w:r>
              <w:t xml:space="preserve"> </w:t>
            </w:r>
            <w:proofErr w:type="spellStart"/>
            <w:r>
              <w:t>компетентності</w:t>
            </w:r>
            <w:proofErr w:type="spellEnd"/>
            <w:r>
              <w:t xml:space="preserve"> </w:t>
            </w:r>
            <w:proofErr w:type="spellStart"/>
            <w:r>
              <w:t>застосовуються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п</w:t>
            </w:r>
            <w:proofErr w:type="gramEnd"/>
            <w:r>
              <w:t>ід</w:t>
            </w:r>
            <w:proofErr w:type="spellEnd"/>
            <w:r>
              <w:t xml:space="preserve"> час </w:t>
            </w:r>
            <w:proofErr w:type="spellStart"/>
            <w:r>
              <w:t>підготовки</w:t>
            </w:r>
            <w:proofErr w:type="spellEnd"/>
            <w:r>
              <w:t xml:space="preserve"> до </w:t>
            </w:r>
            <w:proofErr w:type="spellStart"/>
            <w:r>
              <w:lastRenderedPageBreak/>
              <w:t>ліцензійних</w:t>
            </w:r>
            <w:proofErr w:type="spellEnd"/>
            <w:r>
              <w:t xml:space="preserve"> </w:t>
            </w:r>
            <w:proofErr w:type="spellStart"/>
            <w:r>
              <w:t>іспитів</w:t>
            </w:r>
            <w:proofErr w:type="spellEnd"/>
            <w:r>
              <w:t xml:space="preserve">, у </w:t>
            </w:r>
            <w:proofErr w:type="spellStart"/>
            <w:r>
              <w:t>подальшому</w:t>
            </w:r>
            <w:proofErr w:type="spellEnd"/>
            <w:r>
              <w:t xml:space="preserve"> </w:t>
            </w:r>
            <w:proofErr w:type="spellStart"/>
            <w:r>
              <w:t>навчанні</w:t>
            </w:r>
            <w:proofErr w:type="spellEnd"/>
            <w:r>
              <w:t xml:space="preserve">, </w:t>
            </w:r>
            <w:proofErr w:type="spellStart"/>
            <w:r>
              <w:t>роботі</w:t>
            </w:r>
            <w:proofErr w:type="spellEnd"/>
            <w:r>
              <w:t xml:space="preserve"> </w:t>
            </w:r>
            <w:proofErr w:type="spellStart"/>
            <w:r>
              <w:t>з</w:t>
            </w:r>
            <w:proofErr w:type="spellEnd"/>
            <w:r>
              <w:t xml:space="preserve"> </w:t>
            </w:r>
            <w:proofErr w:type="spellStart"/>
            <w:r>
              <w:t>міжнародними</w:t>
            </w:r>
            <w:proofErr w:type="spellEnd"/>
            <w:r>
              <w:t xml:space="preserve"> </w:t>
            </w:r>
            <w:proofErr w:type="spellStart"/>
            <w:r>
              <w:t>медичними</w:t>
            </w:r>
            <w:proofErr w:type="spellEnd"/>
            <w:r>
              <w:t xml:space="preserve"> </w:t>
            </w:r>
            <w:proofErr w:type="spellStart"/>
            <w:r>
              <w:t>джерелами</w:t>
            </w:r>
            <w:proofErr w:type="spellEnd"/>
            <w:r>
              <w:t xml:space="preserve">, а </w:t>
            </w:r>
            <w:proofErr w:type="spellStart"/>
            <w:r>
              <w:t>також</w:t>
            </w:r>
            <w:proofErr w:type="spellEnd"/>
            <w:r>
              <w:t xml:space="preserve"> у </w:t>
            </w:r>
            <w:proofErr w:type="spellStart"/>
            <w:r>
              <w:t>професійній</w:t>
            </w:r>
            <w:proofErr w:type="spellEnd"/>
            <w:r>
              <w:t xml:space="preserve"> </w:t>
            </w:r>
            <w:proofErr w:type="spellStart"/>
            <w:r>
              <w:t>діяльності</w:t>
            </w:r>
            <w:proofErr w:type="spellEnd"/>
            <w:r>
              <w:t xml:space="preserve"> </w:t>
            </w:r>
            <w:proofErr w:type="spellStart"/>
            <w:r>
              <w:t>лікаря</w:t>
            </w:r>
            <w:proofErr w:type="spellEnd"/>
            <w:r>
              <w:t xml:space="preserve"> при </w:t>
            </w:r>
            <w:proofErr w:type="spellStart"/>
            <w:r>
              <w:t>роботі</w:t>
            </w:r>
            <w:proofErr w:type="spellEnd"/>
            <w:r>
              <w:t xml:space="preserve"> </w:t>
            </w:r>
            <w:proofErr w:type="spellStart"/>
            <w:r>
              <w:t>з</w:t>
            </w:r>
            <w:proofErr w:type="spellEnd"/>
            <w:r>
              <w:t xml:space="preserve"> </w:t>
            </w:r>
            <w:proofErr w:type="spellStart"/>
            <w:r>
              <w:t>англомовною</w:t>
            </w:r>
            <w:proofErr w:type="spellEnd"/>
            <w:r>
              <w:t xml:space="preserve"> </w:t>
            </w:r>
            <w:proofErr w:type="spellStart"/>
            <w:r>
              <w:t>інформацією</w:t>
            </w:r>
            <w:proofErr w:type="spellEnd"/>
            <w:r>
              <w:t xml:space="preserve"> та </w:t>
            </w:r>
            <w:proofErr w:type="spellStart"/>
            <w:r>
              <w:t>документацією</w:t>
            </w:r>
            <w:proofErr w:type="spellEnd"/>
            <w:r>
              <w:t>.</w:t>
            </w:r>
          </w:p>
        </w:tc>
      </w:tr>
      <w:tr w:rsidR="005418DE" w:rsidRPr="00763125" w:rsidTr="00687BBB">
        <w:tc>
          <w:tcPr>
            <w:tcW w:w="2235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lastRenderedPageBreak/>
              <w:t>Форма підсумкового контролю</w:t>
            </w:r>
          </w:p>
        </w:tc>
        <w:tc>
          <w:tcPr>
            <w:tcW w:w="7007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залік</w:t>
            </w:r>
          </w:p>
        </w:tc>
      </w:tr>
      <w:tr w:rsidR="005418DE" w:rsidRPr="00763125" w:rsidTr="00687BBB">
        <w:tc>
          <w:tcPr>
            <w:tcW w:w="2235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Інформаційне забезпечення (посилання на інформаційні ресурси кафедри)</w:t>
            </w:r>
          </w:p>
        </w:tc>
        <w:tc>
          <w:tcPr>
            <w:tcW w:w="7007" w:type="dxa"/>
            <w:shd w:val="clear" w:color="auto" w:fill="auto"/>
          </w:tcPr>
          <w:p w:rsidR="005418DE" w:rsidRPr="00763125" w:rsidRDefault="00B040DD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hyperlink r:id="rId6" w:history="1">
              <w:r w:rsidR="00136F9F" w:rsidRPr="00763125">
                <w:rPr>
                  <w:rStyle w:val="a3"/>
                  <w:rFonts w:ascii="Times New Roman" w:eastAsia="Calibri" w:hAnsi="Times New Roman" w:cs="Times New Roman"/>
                  <w:bCs/>
                  <w:kern w:val="2"/>
                  <w:sz w:val="24"/>
                  <w:szCs w:val="24"/>
                </w:rPr>
                <w:t>https://www.vnmu.edu.ua/%D0%BA%D0%B0%D1%84%D0%B5%D0%B4%D1%80%D0%B0-%D1%96%D0%BD%D0%BE%D0%B7%D0%B5%D0%BC%D0%BD%D0%B8%D1%85-%D0%BC%D0%BE%D0%B2</w:t>
              </w:r>
            </w:hyperlink>
            <w:r w:rsidR="00136F9F"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 </w:t>
            </w:r>
          </w:p>
        </w:tc>
      </w:tr>
    </w:tbl>
    <w:p w:rsidR="00A932A3" w:rsidRDefault="003912DC"/>
    <w:sectPr w:rsidR="00A932A3" w:rsidSect="008D65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12DC" w:rsidRDefault="003912DC" w:rsidP="00687BBB">
      <w:pPr>
        <w:spacing w:after="0" w:line="240" w:lineRule="auto"/>
      </w:pPr>
      <w:r>
        <w:separator/>
      </w:r>
    </w:p>
  </w:endnote>
  <w:endnote w:type="continuationSeparator" w:id="0">
    <w:p w:rsidR="003912DC" w:rsidRDefault="003912DC" w:rsidP="00687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12DC" w:rsidRDefault="003912DC" w:rsidP="00687BBB">
      <w:pPr>
        <w:spacing w:after="0" w:line="240" w:lineRule="auto"/>
      </w:pPr>
      <w:r>
        <w:separator/>
      </w:r>
    </w:p>
  </w:footnote>
  <w:footnote w:type="continuationSeparator" w:id="0">
    <w:p w:rsidR="003912DC" w:rsidRDefault="003912DC" w:rsidP="00687B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18DE"/>
    <w:rsid w:val="00136F9F"/>
    <w:rsid w:val="0020200A"/>
    <w:rsid w:val="0028274E"/>
    <w:rsid w:val="00323F8C"/>
    <w:rsid w:val="00365EEF"/>
    <w:rsid w:val="00375CF1"/>
    <w:rsid w:val="003912DC"/>
    <w:rsid w:val="004508C5"/>
    <w:rsid w:val="004A638B"/>
    <w:rsid w:val="005418DE"/>
    <w:rsid w:val="00577A92"/>
    <w:rsid w:val="0068025A"/>
    <w:rsid w:val="00681D2F"/>
    <w:rsid w:val="00687BBB"/>
    <w:rsid w:val="00763125"/>
    <w:rsid w:val="007B71B7"/>
    <w:rsid w:val="007F73E2"/>
    <w:rsid w:val="008428CD"/>
    <w:rsid w:val="0087165E"/>
    <w:rsid w:val="00882684"/>
    <w:rsid w:val="00890B80"/>
    <w:rsid w:val="008D6531"/>
    <w:rsid w:val="00B040DD"/>
    <w:rsid w:val="00B211F9"/>
    <w:rsid w:val="00B82C9C"/>
    <w:rsid w:val="00D46A99"/>
    <w:rsid w:val="00DA585A"/>
    <w:rsid w:val="00DC181F"/>
    <w:rsid w:val="00DE3400"/>
    <w:rsid w:val="00E277C4"/>
    <w:rsid w:val="00F54EF4"/>
    <w:rsid w:val="00F8301A"/>
    <w:rsid w:val="00FB4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DE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36F9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687B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87BBB"/>
    <w:rPr>
      <w:lang w:val="uk-UA"/>
    </w:rPr>
  </w:style>
  <w:style w:type="paragraph" w:styleId="a6">
    <w:name w:val="footer"/>
    <w:basedOn w:val="a"/>
    <w:link w:val="a7"/>
    <w:uiPriority w:val="99"/>
    <w:semiHidden/>
    <w:unhideWhenUsed/>
    <w:rsid w:val="00687B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87BBB"/>
    <w:rPr>
      <w:lang w:val="uk-UA"/>
    </w:rPr>
  </w:style>
  <w:style w:type="paragraph" w:styleId="a8">
    <w:name w:val="Normal (Web)"/>
    <w:basedOn w:val="a"/>
    <w:uiPriority w:val="99"/>
    <w:unhideWhenUsed/>
    <w:rsid w:val="004A6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9">
    <w:name w:val="Strong"/>
    <w:basedOn w:val="a0"/>
    <w:uiPriority w:val="22"/>
    <w:qFormat/>
    <w:rsid w:val="004A63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4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vnmu.edu.ua/%D0%BA%D0%B0%D1%84%D0%B5%D0%B4%D1%80%D0%B0-%D1%96%D0%BD%D0%BE%D0%B7%D0%B5%D0%BC%D0%BD%D0%B8%D1%85-%D0%BC%D0%BE%D0%B2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</dc:creator>
  <cp:lastModifiedBy>Alla</cp:lastModifiedBy>
  <cp:revision>3</cp:revision>
  <dcterms:created xsi:type="dcterms:W3CDTF">2026-03-18T09:45:00Z</dcterms:created>
  <dcterms:modified xsi:type="dcterms:W3CDTF">2026-03-18T09:53:00Z</dcterms:modified>
</cp:coreProperties>
</file>